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FE" w:rsidRPr="00053927" w:rsidRDefault="004B5AFE" w:rsidP="004B5AFE">
      <w:pPr>
        <w:rPr>
          <w:lang w:val="lv-LV"/>
        </w:rPr>
      </w:pPr>
      <w:bookmarkStart w:id="0" w:name="_GoBack"/>
      <w:bookmarkEnd w:id="0"/>
    </w:p>
    <w:p w:rsidR="004B5AFE" w:rsidRPr="00053927" w:rsidRDefault="004B5AFE" w:rsidP="004B5AFE">
      <w:pPr>
        <w:rPr>
          <w:lang w:val="lv-LV"/>
        </w:rPr>
      </w:pPr>
    </w:p>
    <w:p w:rsidR="004B5AFE" w:rsidRPr="00053927" w:rsidRDefault="004B5AFE" w:rsidP="004B5AFE">
      <w:pPr>
        <w:pStyle w:val="Parakstszemobjekta"/>
        <w:jc w:val="right"/>
        <w:rPr>
          <w:rFonts w:eastAsia="Arial Unicode MS"/>
          <w:sz w:val="20"/>
          <w:szCs w:val="20"/>
        </w:rPr>
      </w:pPr>
      <w:r w:rsidRPr="00053927">
        <w:rPr>
          <w:rFonts w:eastAsia="Arial Unicode MS"/>
          <w:sz w:val="20"/>
          <w:szCs w:val="20"/>
        </w:rPr>
        <w:t>P</w:t>
      </w:r>
      <w:r>
        <w:rPr>
          <w:rFonts w:eastAsia="Arial Unicode MS"/>
          <w:sz w:val="20"/>
          <w:szCs w:val="20"/>
        </w:rPr>
        <w:t>IELIKUMS</w:t>
      </w:r>
      <w:r w:rsidRPr="00053927">
        <w:rPr>
          <w:rFonts w:eastAsia="Arial Unicode MS"/>
          <w:sz w:val="20"/>
          <w:szCs w:val="20"/>
        </w:rPr>
        <w:t xml:space="preserve"> Nr.1</w:t>
      </w:r>
    </w:p>
    <w:p w:rsidR="004B5AFE" w:rsidRPr="00053927" w:rsidRDefault="004B5AFE" w:rsidP="004B5AFE">
      <w:pPr>
        <w:tabs>
          <w:tab w:val="left" w:pos="0"/>
        </w:tabs>
        <w:spacing w:before="120" w:after="120"/>
        <w:jc w:val="right"/>
        <w:rPr>
          <w:lang w:val="lv-LV"/>
        </w:rPr>
      </w:pPr>
    </w:p>
    <w:p w:rsidR="004B5AFE" w:rsidRDefault="004B5AFE" w:rsidP="004B5AFE">
      <w:pPr>
        <w:pStyle w:val="a"/>
        <w:suppressLineNumbers w:val="0"/>
        <w:rPr>
          <w:bCs w:val="0"/>
        </w:rPr>
      </w:pPr>
      <w:r w:rsidRPr="00053927">
        <w:rPr>
          <w:bCs w:val="0"/>
        </w:rPr>
        <w:t>PIETEIKUMS</w:t>
      </w:r>
      <w:r>
        <w:rPr>
          <w:bCs w:val="0"/>
        </w:rPr>
        <w:t xml:space="preserve"> DALĪBAI PUBLISKAJĀ IEPIRKUMĀ </w:t>
      </w:r>
    </w:p>
    <w:p w:rsidR="004B5AFE" w:rsidRDefault="004B5AFE" w:rsidP="004B5AFE">
      <w:pPr>
        <w:pStyle w:val="a"/>
        <w:suppressLineNumbers w:val="0"/>
        <w:rPr>
          <w:bCs w:val="0"/>
        </w:rPr>
      </w:pPr>
      <w:r>
        <w:rPr>
          <w:bCs w:val="0"/>
        </w:rPr>
        <w:t>„Degvielas iegāde 201</w:t>
      </w:r>
      <w:r w:rsidR="00D830A6">
        <w:rPr>
          <w:bCs w:val="0"/>
        </w:rPr>
        <w:t>6</w:t>
      </w:r>
      <w:r>
        <w:rPr>
          <w:bCs w:val="0"/>
        </w:rPr>
        <w:t>.gadam”</w:t>
      </w:r>
    </w:p>
    <w:p w:rsidR="004B5AFE" w:rsidRPr="003B0E37" w:rsidRDefault="004B5AFE" w:rsidP="004B5AFE">
      <w:pPr>
        <w:pStyle w:val="a"/>
        <w:suppressLineNumbers w:val="0"/>
        <w:rPr>
          <w:b w:val="0"/>
        </w:rPr>
      </w:pPr>
      <w:r w:rsidRPr="003B0E37">
        <w:rPr>
          <w:b w:val="0"/>
        </w:rPr>
        <w:t>Identifikācijas numurs PA „S-T”201</w:t>
      </w:r>
      <w:r w:rsidR="00D830A6">
        <w:rPr>
          <w:b w:val="0"/>
        </w:rPr>
        <w:t>6</w:t>
      </w:r>
      <w:r w:rsidRPr="003B0E37">
        <w:rPr>
          <w:b w:val="0"/>
        </w:rPr>
        <w:t>/</w:t>
      </w:r>
      <w:r w:rsidR="00BC5BA1">
        <w:rPr>
          <w:b w:val="0"/>
        </w:rPr>
        <w:t>3</w:t>
      </w:r>
    </w:p>
    <w:p w:rsidR="004B5AFE" w:rsidRPr="00053927" w:rsidRDefault="004B5AFE" w:rsidP="004B5AFE">
      <w:pPr>
        <w:pStyle w:val="a"/>
        <w:suppressLineNumbers w:val="0"/>
        <w:rPr>
          <w:bCs w:val="0"/>
        </w:rPr>
      </w:pPr>
    </w:p>
    <w:p w:rsidR="004B5AFE" w:rsidRPr="00053927" w:rsidRDefault="004B5AFE" w:rsidP="004B5AFE">
      <w:pPr>
        <w:tabs>
          <w:tab w:val="left" w:pos="882"/>
        </w:tabs>
        <w:autoSpaceDE w:val="0"/>
        <w:autoSpaceDN w:val="0"/>
        <w:adjustRightInd w:val="0"/>
        <w:jc w:val="both"/>
        <w:rPr>
          <w:sz w:val="24"/>
          <w:lang w:val="lv-LV"/>
        </w:rPr>
      </w:pPr>
    </w:p>
    <w:p w:rsidR="004B5AFE" w:rsidRPr="004B5AFE" w:rsidRDefault="004B5AFE" w:rsidP="004B5AFE">
      <w:pPr>
        <w:jc w:val="both"/>
        <w:rPr>
          <w:sz w:val="24"/>
          <w:lang w:val="lv-LV"/>
        </w:rPr>
      </w:pPr>
      <w:r w:rsidRPr="004B5AFE">
        <w:rPr>
          <w:sz w:val="24"/>
          <w:lang w:val="lv-LV"/>
        </w:rPr>
        <w:t>Saskaņā ar iepirkuma „Degvielas ie</w:t>
      </w:r>
      <w:r>
        <w:rPr>
          <w:sz w:val="24"/>
          <w:lang w:val="lv-LV"/>
        </w:rPr>
        <w:t xml:space="preserve">gāde </w:t>
      </w:r>
      <w:r w:rsidRPr="004B5AFE">
        <w:rPr>
          <w:sz w:val="24"/>
          <w:lang w:val="lv-LV"/>
        </w:rPr>
        <w:t>2016.gadam” nolikumu, apakšā parakstījies, apliecinu, ka:</w:t>
      </w:r>
    </w:p>
    <w:p w:rsidR="004B5AFE" w:rsidRDefault="004B5AFE" w:rsidP="00F34F40">
      <w:pPr>
        <w:pStyle w:val="Sarakstarindkopa"/>
        <w:numPr>
          <w:ilvl w:val="0"/>
          <w:numId w:val="16"/>
        </w:numPr>
        <w:spacing w:after="200"/>
        <w:jc w:val="both"/>
        <w:rPr>
          <w:sz w:val="24"/>
        </w:rPr>
      </w:pPr>
      <w:r w:rsidRPr="008C342E">
        <w:rPr>
          <w:sz w:val="24"/>
          <w:lang w:val="lv-LV"/>
        </w:rPr>
        <w:t xml:space="preserve">_________________________________(pretendenta nosaukums vai vārds, uzvārds fiziskai personai) piekrīt nolikuma noteikumiem un garantē nolikuma prasību izpildi. </w:t>
      </w:r>
      <w:r>
        <w:rPr>
          <w:sz w:val="24"/>
        </w:rPr>
        <w:t>Nolikuma noteikumi ir skaidri un saprotami.</w:t>
      </w:r>
    </w:p>
    <w:p w:rsidR="004B5AFE" w:rsidRDefault="004B5AFE" w:rsidP="00F34F40">
      <w:pPr>
        <w:pStyle w:val="Sarakstarindkopa"/>
        <w:numPr>
          <w:ilvl w:val="0"/>
          <w:numId w:val="16"/>
        </w:numPr>
        <w:spacing w:after="200"/>
        <w:jc w:val="both"/>
        <w:rPr>
          <w:sz w:val="24"/>
        </w:rPr>
      </w:pPr>
      <w:r>
        <w:rPr>
          <w:sz w:val="24"/>
        </w:rPr>
        <w:t>Visas piedāvājumā sniegtās ziņas par Pretendentu ir patiesas un precīzas.</w:t>
      </w:r>
    </w:p>
    <w:p w:rsidR="004B5AFE" w:rsidRDefault="004B5AFE" w:rsidP="00F34F40">
      <w:pPr>
        <w:pStyle w:val="Sarakstarindkopa"/>
        <w:numPr>
          <w:ilvl w:val="0"/>
          <w:numId w:val="16"/>
        </w:numPr>
        <w:spacing w:after="200"/>
        <w:jc w:val="both"/>
        <w:rPr>
          <w:sz w:val="24"/>
        </w:rPr>
      </w:pPr>
      <w:r>
        <w:rPr>
          <w:sz w:val="24"/>
        </w:rPr>
        <w:t>Pretendents apzinās un saprot, ka Pasūtītājs var pieņemt vai noraidīt jebkuru piedāvājumu, kā arī noraidīt visus piedāvājumus jebkurā brīdī līdz uzvarētāja noteikšanai.</w:t>
      </w:r>
    </w:p>
    <w:p w:rsidR="00D830A6" w:rsidRDefault="00D830A6" w:rsidP="00F34F40">
      <w:pPr>
        <w:pStyle w:val="Sarakstarindkopa"/>
        <w:numPr>
          <w:ilvl w:val="0"/>
          <w:numId w:val="16"/>
        </w:numPr>
        <w:spacing w:after="200"/>
        <w:jc w:val="both"/>
        <w:rPr>
          <w:sz w:val="24"/>
        </w:rPr>
      </w:pPr>
      <w:r>
        <w:rPr>
          <w:rFonts w:eastAsia="Calibri"/>
          <w:sz w:val="24"/>
          <w:szCs w:val="24"/>
        </w:rPr>
        <w:t xml:space="preserve">Pretendents piekrīt </w:t>
      </w:r>
      <w:r w:rsidRPr="00B82225">
        <w:rPr>
          <w:rFonts w:eastAsia="Calibri"/>
          <w:sz w:val="24"/>
          <w:szCs w:val="24"/>
        </w:rPr>
        <w:t>nolikumam pievienotā līguma projekta noteikumiem</w:t>
      </w:r>
      <w:r>
        <w:rPr>
          <w:rFonts w:eastAsia="Calibri"/>
          <w:sz w:val="24"/>
          <w:szCs w:val="24"/>
        </w:rPr>
        <w:t>.</w:t>
      </w:r>
    </w:p>
    <w:p w:rsidR="004B5AFE" w:rsidRDefault="004B5AFE" w:rsidP="00F34F40">
      <w:pPr>
        <w:pStyle w:val="Sarakstarindkopa"/>
        <w:numPr>
          <w:ilvl w:val="0"/>
          <w:numId w:val="16"/>
        </w:numPr>
        <w:spacing w:after="200"/>
        <w:jc w:val="both"/>
        <w:rPr>
          <w:sz w:val="24"/>
        </w:rPr>
      </w:pPr>
      <w:r>
        <w:rPr>
          <w:sz w:val="24"/>
        </w:rPr>
        <w:t xml:space="preserve">Pretendents apstiprina, ka šī piedāvājuma </w:t>
      </w:r>
      <w:r w:rsidRPr="00E73844">
        <w:rPr>
          <w:sz w:val="24"/>
        </w:rPr>
        <w:t>derīguma termiņš ir 90 dienas</w:t>
      </w:r>
      <w:r>
        <w:rPr>
          <w:sz w:val="24"/>
        </w:rPr>
        <w:t xml:space="preserve"> no piedāvājuma atvēršanas brīža.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Pretendenta nosaukums: _______________________________________________________</w:t>
            </w:r>
          </w:p>
        </w:tc>
      </w:tr>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Reģistrācijas Nr./personas kods: _________________________________________________</w:t>
            </w:r>
          </w:p>
        </w:tc>
      </w:tr>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Juridiskā/deklarētā adrese: _____________________________________________________</w:t>
            </w:r>
          </w:p>
        </w:tc>
      </w:tr>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Faktiskā/dzīvesvietas adrese: ___________________________________________________</w:t>
            </w:r>
          </w:p>
        </w:tc>
      </w:tr>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Bankas nosaukums: ___________________________________________________________</w:t>
            </w:r>
          </w:p>
        </w:tc>
      </w:tr>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Bankas kods: ________________________________________________________________</w:t>
            </w:r>
          </w:p>
        </w:tc>
      </w:tr>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Konta Nr.: __________________________________________________________________</w:t>
            </w:r>
          </w:p>
        </w:tc>
      </w:tr>
      <w:tr w:rsidR="004B5AFE" w:rsidRPr="00600471" w:rsidTr="004B5AFE">
        <w:tc>
          <w:tcPr>
            <w:tcW w:w="9287" w:type="dxa"/>
            <w:tcBorders>
              <w:top w:val="nil"/>
              <w:left w:val="nil"/>
              <w:bottom w:val="nil"/>
              <w:right w:val="nil"/>
            </w:tcBorders>
            <w:shd w:val="clear" w:color="auto" w:fill="auto"/>
          </w:tcPr>
          <w:p w:rsidR="004B5AFE" w:rsidRPr="00600471" w:rsidRDefault="004B5AFE" w:rsidP="004B5AFE">
            <w:pPr>
              <w:jc w:val="both"/>
              <w:rPr>
                <w:sz w:val="16"/>
              </w:rPr>
            </w:pPr>
          </w:p>
          <w:p w:rsidR="004B5AFE" w:rsidRPr="00600471" w:rsidRDefault="004B5AFE" w:rsidP="004B5AFE">
            <w:pPr>
              <w:jc w:val="both"/>
              <w:rPr>
                <w:sz w:val="24"/>
              </w:rPr>
            </w:pPr>
            <w:r w:rsidRPr="00600471">
              <w:rPr>
                <w:sz w:val="24"/>
              </w:rPr>
              <w:t>Kontaktpersona: ______________________ (vārds, uzvārds) _______________ (tālruņa Nr.)</w:t>
            </w:r>
          </w:p>
        </w:tc>
      </w:tr>
    </w:tbl>
    <w:p w:rsidR="004B5AFE" w:rsidRDefault="004B5AFE" w:rsidP="004B5AFE">
      <w:pPr>
        <w:jc w:val="both"/>
        <w:rPr>
          <w:sz w:val="24"/>
        </w:rPr>
      </w:pPr>
      <w:r>
        <w:rPr>
          <w:sz w:val="24"/>
        </w:rPr>
        <w:br/>
        <w:t>Ar šo apstiprinu sniegto ziņu patiesumu.</w:t>
      </w:r>
    </w:p>
    <w:p w:rsidR="004B5AFE" w:rsidRPr="00513E8D" w:rsidRDefault="004B5AFE" w:rsidP="004B5AFE">
      <w:pPr>
        <w:jc w:val="both"/>
        <w:rPr>
          <w:sz w:val="2"/>
        </w:rPr>
      </w:pPr>
    </w:p>
    <w:p w:rsidR="004B5AFE" w:rsidRDefault="004B5AFE" w:rsidP="004B5AFE">
      <w:pPr>
        <w:jc w:val="both"/>
        <w:rPr>
          <w:sz w:val="24"/>
        </w:rPr>
      </w:pPr>
      <w:r>
        <w:rPr>
          <w:sz w:val="24"/>
        </w:rPr>
        <w:t>Datums: _____________________</w:t>
      </w:r>
    </w:p>
    <w:p w:rsidR="004B5AFE" w:rsidRDefault="004B5AFE" w:rsidP="004B5AFE">
      <w:pPr>
        <w:jc w:val="both"/>
        <w:rPr>
          <w:sz w:val="24"/>
        </w:rPr>
      </w:pPr>
      <w:r>
        <w:rPr>
          <w:sz w:val="24"/>
        </w:rPr>
        <w:t>___________________________________________________________________________</w:t>
      </w:r>
    </w:p>
    <w:p w:rsidR="004B5AFE" w:rsidRDefault="004B5AFE" w:rsidP="004B5AFE">
      <w:pPr>
        <w:jc w:val="center"/>
        <w:rPr>
          <w:sz w:val="24"/>
          <w:vertAlign w:val="superscript"/>
        </w:rPr>
      </w:pPr>
      <w:r>
        <w:rPr>
          <w:sz w:val="24"/>
          <w:vertAlign w:val="superscript"/>
        </w:rPr>
        <w:t>(pretendenta vai tā pilnvarotās personas paraksts, tā atšifrējums, zīmogs)</w:t>
      </w:r>
    </w:p>
    <w:p w:rsidR="004B5AFE" w:rsidRDefault="004B5AFE" w:rsidP="004B5AFE">
      <w:pPr>
        <w:jc w:val="both"/>
        <w:rPr>
          <w:sz w:val="24"/>
        </w:rPr>
      </w:pPr>
      <w:r>
        <w:rPr>
          <w:sz w:val="24"/>
        </w:rPr>
        <w:t>Pielikumā: ____________________________ (pieteikumu parakstošās personas vārds uzvārds) parakstiesības apliecinošs dokuments.</w:t>
      </w:r>
    </w:p>
    <w:p w:rsidR="004B5AFE" w:rsidRDefault="004B5AFE" w:rsidP="00C50879">
      <w:pPr>
        <w:pStyle w:val="Parakstszemobjekta"/>
        <w:jc w:val="left"/>
        <w:rPr>
          <w:caps/>
          <w:sz w:val="20"/>
          <w:szCs w:val="20"/>
        </w:rPr>
      </w:pPr>
    </w:p>
    <w:p w:rsidR="001F73D0" w:rsidRDefault="001F73D0" w:rsidP="001F73D0">
      <w:pPr>
        <w:rPr>
          <w:lang w:val="lv-LV"/>
        </w:rPr>
      </w:pPr>
    </w:p>
    <w:p w:rsidR="001F73D0" w:rsidRDefault="001F73D0" w:rsidP="001F73D0">
      <w:pPr>
        <w:rPr>
          <w:lang w:val="lv-LV"/>
        </w:rPr>
      </w:pPr>
    </w:p>
    <w:p w:rsidR="001F73D0" w:rsidRDefault="001F73D0" w:rsidP="001F73D0">
      <w:pPr>
        <w:rPr>
          <w:lang w:val="lv-LV"/>
        </w:rPr>
      </w:pPr>
    </w:p>
    <w:p w:rsidR="001F73D0" w:rsidRDefault="001F73D0" w:rsidP="001F73D0">
      <w:pPr>
        <w:rPr>
          <w:lang w:val="lv-LV"/>
        </w:rPr>
      </w:pPr>
    </w:p>
    <w:p w:rsidR="001F73D0" w:rsidRDefault="001F73D0" w:rsidP="001F73D0">
      <w:pPr>
        <w:rPr>
          <w:lang w:val="lv-LV"/>
        </w:rPr>
      </w:pPr>
    </w:p>
    <w:p w:rsidR="001F73D0" w:rsidRDefault="001F73D0" w:rsidP="001F73D0">
      <w:pPr>
        <w:rPr>
          <w:lang w:val="lv-LV"/>
        </w:rPr>
      </w:pPr>
    </w:p>
    <w:p w:rsidR="001F73D0" w:rsidRDefault="001F73D0" w:rsidP="001F73D0">
      <w:pPr>
        <w:rPr>
          <w:lang w:val="lv-LV"/>
        </w:rPr>
      </w:pPr>
    </w:p>
    <w:p w:rsidR="001F73D0" w:rsidRDefault="001F73D0" w:rsidP="001F73D0">
      <w:pPr>
        <w:rPr>
          <w:lang w:val="lv-LV"/>
        </w:rPr>
      </w:pPr>
    </w:p>
    <w:p w:rsidR="001F73D0" w:rsidRDefault="001F73D0" w:rsidP="001F73D0">
      <w:pPr>
        <w:rPr>
          <w:lang w:val="lv-LV"/>
        </w:rPr>
      </w:pPr>
    </w:p>
    <w:p w:rsidR="001F73D0" w:rsidRPr="001F73D0" w:rsidRDefault="001F73D0" w:rsidP="001F73D0">
      <w:pPr>
        <w:rPr>
          <w:lang w:val="lv-LV"/>
        </w:rPr>
      </w:pPr>
    </w:p>
    <w:p w:rsidR="004B5AFE" w:rsidRPr="00053927" w:rsidRDefault="004B5AFE" w:rsidP="004B5AFE">
      <w:pPr>
        <w:pStyle w:val="Parakstszemobjekta"/>
        <w:jc w:val="right"/>
        <w:rPr>
          <w:b w:val="0"/>
          <w:bCs w:val="0"/>
          <w:sz w:val="20"/>
          <w:szCs w:val="20"/>
        </w:rPr>
      </w:pPr>
      <w:r w:rsidRPr="00053927">
        <w:rPr>
          <w:caps/>
          <w:sz w:val="20"/>
          <w:szCs w:val="20"/>
        </w:rPr>
        <w:t xml:space="preserve"> Pielikums</w:t>
      </w:r>
      <w:r>
        <w:rPr>
          <w:caps/>
          <w:sz w:val="20"/>
          <w:szCs w:val="20"/>
        </w:rPr>
        <w:t xml:space="preserve"> Nr.</w:t>
      </w:r>
      <w:r w:rsidR="00D830A6">
        <w:rPr>
          <w:caps/>
          <w:sz w:val="20"/>
          <w:szCs w:val="20"/>
        </w:rPr>
        <w:t>2</w:t>
      </w:r>
    </w:p>
    <w:p w:rsidR="004B5AFE" w:rsidRPr="00053927" w:rsidRDefault="004B5AFE" w:rsidP="004B5AFE">
      <w:pPr>
        <w:jc w:val="right"/>
        <w:rPr>
          <w:sz w:val="24"/>
          <w:lang w:val="lv-LV"/>
        </w:rPr>
      </w:pPr>
    </w:p>
    <w:p w:rsidR="004B5AFE" w:rsidRPr="00053927" w:rsidRDefault="004B5AFE" w:rsidP="004B5AFE">
      <w:pPr>
        <w:jc w:val="center"/>
        <w:rPr>
          <w:b/>
          <w:bCs/>
          <w:sz w:val="24"/>
          <w:lang w:val="lv-LV"/>
        </w:rPr>
      </w:pPr>
    </w:p>
    <w:p w:rsidR="004B5AFE" w:rsidRPr="00053927" w:rsidRDefault="004B5AFE" w:rsidP="004B5AFE">
      <w:pPr>
        <w:jc w:val="center"/>
        <w:rPr>
          <w:b/>
          <w:bCs/>
          <w:sz w:val="24"/>
          <w:lang w:val="lv-LV"/>
        </w:rPr>
      </w:pPr>
      <w:r w:rsidRPr="00053927">
        <w:rPr>
          <w:b/>
          <w:bCs/>
          <w:sz w:val="24"/>
          <w:lang w:val="lv-LV"/>
        </w:rPr>
        <w:t>PIEREDZES APLIECINĀJUMS</w:t>
      </w:r>
    </w:p>
    <w:p w:rsidR="004B5AFE" w:rsidRPr="00053927" w:rsidRDefault="004B5AFE" w:rsidP="004B5AFE">
      <w:pPr>
        <w:jc w:val="center"/>
        <w:rPr>
          <w:sz w:val="24"/>
          <w:lang w:val="lv-LV"/>
        </w:rPr>
      </w:pPr>
    </w:p>
    <w:p w:rsidR="004B5AFE" w:rsidRPr="00053927" w:rsidRDefault="004B5AFE" w:rsidP="004B5AFE">
      <w:pPr>
        <w:pStyle w:val="Parakstszemobjekta"/>
        <w:jc w:val="right"/>
        <w:rPr>
          <w:caps/>
          <w:sz w:val="20"/>
          <w:szCs w:val="20"/>
        </w:rPr>
      </w:pPr>
    </w:p>
    <w:p w:rsidR="004B5AFE" w:rsidRPr="00053927" w:rsidRDefault="004B5AFE" w:rsidP="004B5AFE">
      <w:pPr>
        <w:autoSpaceDE w:val="0"/>
        <w:autoSpaceDN w:val="0"/>
        <w:adjustRightInd w:val="0"/>
        <w:jc w:val="both"/>
        <w:rPr>
          <w:rFonts w:eastAsia="Calibri"/>
          <w:sz w:val="24"/>
          <w:szCs w:val="24"/>
          <w:lang w:val="lv-LV"/>
        </w:rPr>
      </w:pPr>
      <w:r w:rsidRPr="00053927">
        <w:rPr>
          <w:rFonts w:eastAsia="Calibri"/>
          <w:sz w:val="24"/>
          <w:szCs w:val="24"/>
          <w:lang w:val="lv-LV"/>
        </w:rPr>
        <w:t>1.Pretendenta nosaukums:______________________________</w:t>
      </w:r>
    </w:p>
    <w:p w:rsidR="004B5AFE" w:rsidRPr="00053927" w:rsidRDefault="004B5AFE" w:rsidP="004B5AFE">
      <w:pPr>
        <w:autoSpaceDE w:val="0"/>
        <w:autoSpaceDN w:val="0"/>
        <w:adjustRightInd w:val="0"/>
        <w:jc w:val="both"/>
        <w:rPr>
          <w:rFonts w:eastAsia="Calibri"/>
          <w:sz w:val="24"/>
          <w:szCs w:val="24"/>
          <w:lang w:val="lv-LV"/>
        </w:rPr>
      </w:pPr>
    </w:p>
    <w:p w:rsidR="004B5AFE" w:rsidRPr="00053927" w:rsidRDefault="004B5AFE" w:rsidP="004B5AFE">
      <w:pPr>
        <w:autoSpaceDE w:val="0"/>
        <w:autoSpaceDN w:val="0"/>
        <w:adjustRightInd w:val="0"/>
        <w:jc w:val="both"/>
        <w:rPr>
          <w:rFonts w:eastAsia="Calibri"/>
          <w:sz w:val="24"/>
          <w:szCs w:val="24"/>
          <w:lang w:val="lv-LV"/>
        </w:rPr>
      </w:pPr>
      <w:r w:rsidRPr="00053927">
        <w:rPr>
          <w:rFonts w:eastAsia="Calibri"/>
          <w:sz w:val="24"/>
          <w:szCs w:val="24"/>
          <w:lang w:val="lv-LV"/>
        </w:rPr>
        <w:t>2.Apliecinām, ka iepriekšējos 3 (trīs) gadus mēs „____________” (pretendenta nosaukums), uz savstarpēji noslēgto līgumu pamata, esam veikuši šādas degvielas mazumtirdzniecības piegādes (norādīt vismaz 3 (trīs) piegādes):</w:t>
      </w:r>
    </w:p>
    <w:p w:rsidR="004B5AFE" w:rsidRPr="00053927" w:rsidRDefault="004B5AFE" w:rsidP="004B5AFE">
      <w:pPr>
        <w:autoSpaceDE w:val="0"/>
        <w:autoSpaceDN w:val="0"/>
        <w:adjustRightInd w:val="0"/>
        <w:jc w:val="both"/>
        <w:rPr>
          <w:rFonts w:eastAsia="Calibri"/>
          <w:sz w:val="24"/>
          <w:szCs w:val="24"/>
          <w:lang w:val="lv-LV"/>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Piegādes laiks (Līguma darbības laiks):____________________________________________</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Klienti:______________________________________________________________________</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Piegādes apjoms (litros):_________________________________________________________</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Klienta kontaktpersona, tālrunis:__________________________________________________</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Ar šo uzņemos pilnu atbildību par apliecinājumā ietverto informāciju, atbilstību instrukcijas prasībām.</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Apliecinājums sastādīts un parakstīts 201</w:t>
      </w:r>
      <w:r w:rsidR="00D830A6">
        <w:rPr>
          <w:rFonts w:eastAsia="Calibri"/>
          <w:sz w:val="24"/>
          <w:szCs w:val="24"/>
        </w:rPr>
        <w:t>6</w:t>
      </w:r>
      <w:r w:rsidRPr="00053927">
        <w:rPr>
          <w:rFonts w:eastAsia="Calibri"/>
          <w:sz w:val="24"/>
          <w:szCs w:val="24"/>
        </w:rPr>
        <w:t>.gada __._________</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Amats:</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Vārds, uzvārds:</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Paraksts:</w:t>
      </w: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r w:rsidRPr="00053927">
        <w:rPr>
          <w:rFonts w:eastAsia="Calibri"/>
          <w:sz w:val="24"/>
          <w:szCs w:val="24"/>
        </w:rPr>
        <w:t>z. v.</w:t>
      </w:r>
    </w:p>
    <w:p w:rsidR="004B5AFE" w:rsidRPr="00053927" w:rsidRDefault="004B5AFE" w:rsidP="004B5AFE"/>
    <w:p w:rsidR="004B5AFE" w:rsidRPr="00053927"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Default="004B5AFE" w:rsidP="004B5AFE">
      <w:pPr>
        <w:pStyle w:val="Parakstszemobjekta"/>
        <w:jc w:val="right"/>
        <w:rPr>
          <w:caps/>
          <w:sz w:val="20"/>
          <w:szCs w:val="20"/>
        </w:rPr>
      </w:pPr>
    </w:p>
    <w:p w:rsidR="004B5AFE" w:rsidRDefault="004B5AFE" w:rsidP="004B5AFE">
      <w:pPr>
        <w:rPr>
          <w:lang w:val="lv-LV"/>
        </w:rPr>
      </w:pPr>
    </w:p>
    <w:p w:rsidR="004B5AFE" w:rsidRDefault="004B5AFE" w:rsidP="004B5AFE">
      <w:pPr>
        <w:rPr>
          <w:lang w:val="lv-LV"/>
        </w:rPr>
      </w:pPr>
    </w:p>
    <w:p w:rsidR="004B5AFE" w:rsidRPr="00457CBA" w:rsidRDefault="004B5AFE" w:rsidP="004B5AFE">
      <w:pPr>
        <w:rPr>
          <w:lang w:val="lv-LV"/>
        </w:rPr>
      </w:pPr>
    </w:p>
    <w:p w:rsidR="004B5AFE" w:rsidRPr="00053927" w:rsidRDefault="004B5AFE" w:rsidP="004B5AFE">
      <w:pPr>
        <w:pStyle w:val="Parakstszemobjekta"/>
        <w:jc w:val="right"/>
        <w:rPr>
          <w:b w:val="0"/>
          <w:bCs w:val="0"/>
          <w:sz w:val="20"/>
          <w:szCs w:val="20"/>
        </w:rPr>
      </w:pPr>
      <w:r w:rsidRPr="00053927">
        <w:rPr>
          <w:caps/>
          <w:sz w:val="20"/>
          <w:szCs w:val="20"/>
        </w:rPr>
        <w:t>Pielikums Nr.</w:t>
      </w:r>
      <w:r w:rsidR="00D830A6">
        <w:rPr>
          <w:caps/>
          <w:sz w:val="20"/>
          <w:szCs w:val="20"/>
        </w:rPr>
        <w:t>3</w:t>
      </w:r>
    </w:p>
    <w:p w:rsidR="004B5AFE" w:rsidRDefault="004B5AFE" w:rsidP="004B5AFE">
      <w:pPr>
        <w:rPr>
          <w:lang w:val="lv-LV"/>
        </w:rPr>
      </w:pPr>
    </w:p>
    <w:p w:rsidR="004B5AFE" w:rsidRPr="00053927" w:rsidRDefault="004B5AFE" w:rsidP="004B5AFE">
      <w:pPr>
        <w:rPr>
          <w:lang w:val="lv-LV"/>
        </w:rPr>
      </w:pPr>
    </w:p>
    <w:p w:rsidR="004B5AFE" w:rsidRPr="00053927" w:rsidRDefault="004B5AFE" w:rsidP="004B5AFE">
      <w:pPr>
        <w:pStyle w:val="Virsraksts2"/>
        <w:spacing w:before="120" w:after="120"/>
        <w:ind w:left="0"/>
        <w:jc w:val="center"/>
        <w:rPr>
          <w:b/>
          <w:bCs/>
          <w:sz w:val="24"/>
          <w:lang w:val="lv-LV"/>
        </w:rPr>
      </w:pPr>
    </w:p>
    <w:p w:rsidR="004B5AFE" w:rsidRPr="00053927" w:rsidRDefault="004B5AFE" w:rsidP="004B5AFE">
      <w:pPr>
        <w:jc w:val="center"/>
        <w:rPr>
          <w:b/>
          <w:sz w:val="24"/>
          <w:lang w:val="lv-LV"/>
        </w:rPr>
      </w:pPr>
      <w:r w:rsidRPr="00053927">
        <w:rPr>
          <w:b/>
          <w:sz w:val="24"/>
          <w:lang w:val="lv-LV"/>
        </w:rPr>
        <w:t>TEHNISKĀ SPECIFIKĀCIJA</w:t>
      </w:r>
    </w:p>
    <w:p w:rsidR="004B5AFE" w:rsidRPr="00053927" w:rsidRDefault="004B5AFE" w:rsidP="004B5AFE">
      <w:pPr>
        <w:jc w:val="center"/>
        <w:rPr>
          <w:b/>
          <w:sz w:val="24"/>
          <w:lang w:val="lv-LV"/>
        </w:rPr>
      </w:pPr>
    </w:p>
    <w:p w:rsidR="004B5AFE" w:rsidRPr="00053927" w:rsidRDefault="004B5AFE" w:rsidP="004B5AFE">
      <w:pPr>
        <w:jc w:val="center"/>
        <w:rPr>
          <w:b/>
          <w:sz w:val="24"/>
          <w:lang w:val="lv-LV"/>
        </w:rPr>
      </w:pPr>
    </w:p>
    <w:p w:rsidR="001F73D0" w:rsidRPr="001F73D0" w:rsidRDefault="001F73D0" w:rsidP="001F73D0">
      <w:pPr>
        <w:pStyle w:val="Galvene"/>
        <w:numPr>
          <w:ilvl w:val="0"/>
          <w:numId w:val="21"/>
        </w:numPr>
        <w:tabs>
          <w:tab w:val="clear" w:pos="4153"/>
          <w:tab w:val="clear" w:pos="8306"/>
          <w:tab w:val="left" w:pos="900"/>
          <w:tab w:val="left" w:pos="5220"/>
        </w:tabs>
        <w:jc w:val="both"/>
        <w:rPr>
          <w:bCs/>
          <w:lang w:val="lv-LV"/>
        </w:rPr>
      </w:pPr>
      <w:r w:rsidRPr="001F73D0">
        <w:rPr>
          <w:lang w:val="lv-LV"/>
        </w:rPr>
        <w:t xml:space="preserve">Iepirkuma priekšmets ir degvielas - benzīna un dīzeļdegvielas iegāde Pasūtītāja vajadzībām. </w:t>
      </w:r>
    </w:p>
    <w:p w:rsidR="001F73D0" w:rsidRPr="001F73D0" w:rsidRDefault="001F73D0" w:rsidP="001F73D0">
      <w:pPr>
        <w:pStyle w:val="Galvene"/>
        <w:tabs>
          <w:tab w:val="clear" w:pos="4153"/>
          <w:tab w:val="clear" w:pos="8306"/>
          <w:tab w:val="left" w:pos="900"/>
          <w:tab w:val="left" w:pos="5220"/>
        </w:tabs>
        <w:ind w:left="720"/>
        <w:jc w:val="both"/>
        <w:rPr>
          <w:bCs/>
          <w:lang w:val="lv-LV"/>
        </w:rPr>
      </w:pPr>
    </w:p>
    <w:p w:rsidR="001F73D0" w:rsidRPr="00053927" w:rsidRDefault="001F73D0" w:rsidP="001F73D0">
      <w:pPr>
        <w:pStyle w:val="Galvene"/>
        <w:tabs>
          <w:tab w:val="clear" w:pos="4153"/>
          <w:tab w:val="clear" w:pos="8306"/>
          <w:tab w:val="left" w:pos="900"/>
          <w:tab w:val="left" w:pos="5220"/>
        </w:tabs>
        <w:ind w:left="284"/>
        <w:jc w:val="both"/>
        <w:rPr>
          <w:bCs/>
          <w:lang w:val="lv-LV"/>
        </w:rPr>
      </w:pPr>
      <w:r w:rsidRPr="001F73D0">
        <w:rPr>
          <w:lang w:val="lv-LV"/>
        </w:rPr>
        <w:t xml:space="preserve">2. Plānotais apjoms: </w:t>
      </w:r>
      <w:r w:rsidRPr="00053927">
        <w:rPr>
          <w:bCs/>
          <w:lang w:val="lv-LV"/>
        </w:rPr>
        <w:t xml:space="preserve">Bezsvina benzīns 95 (EN228) </w:t>
      </w:r>
      <w:r w:rsidRPr="00D44B6D">
        <w:rPr>
          <w:rFonts w:eastAsia="Calibri"/>
          <w:bCs/>
          <w:lang w:val="lv-LV"/>
        </w:rPr>
        <w:t xml:space="preserve">26400 </w:t>
      </w:r>
      <w:r w:rsidRPr="00D44B6D">
        <w:rPr>
          <w:bCs/>
          <w:lang w:val="lv-LV"/>
        </w:rPr>
        <w:t>litri</w:t>
      </w:r>
      <w:r w:rsidRPr="00053927">
        <w:rPr>
          <w:bCs/>
          <w:lang w:val="lv-LV"/>
        </w:rPr>
        <w:t xml:space="preserve"> ar degvielas sistēmas attīrošu piedevu</w:t>
      </w:r>
      <w:r w:rsidRPr="001F73D0">
        <w:rPr>
          <w:lang w:val="lv-LV"/>
        </w:rPr>
        <w:t xml:space="preserve">, </w:t>
      </w:r>
      <w:r>
        <w:rPr>
          <w:bCs/>
          <w:lang w:val="lv-LV"/>
        </w:rPr>
        <w:t>d</w:t>
      </w:r>
      <w:r w:rsidRPr="00053927">
        <w:rPr>
          <w:bCs/>
          <w:lang w:val="lv-LV"/>
        </w:rPr>
        <w:t xml:space="preserve">īzeļdegviela (EN590) </w:t>
      </w:r>
      <w:r w:rsidRPr="00D44B6D">
        <w:rPr>
          <w:rFonts w:eastAsia="Calibri"/>
          <w:lang w:val="lv-LV"/>
        </w:rPr>
        <w:t xml:space="preserve">15200 </w:t>
      </w:r>
      <w:r w:rsidRPr="00053927">
        <w:rPr>
          <w:bCs/>
          <w:lang w:val="lv-LV"/>
        </w:rPr>
        <w:t>litri.</w:t>
      </w:r>
    </w:p>
    <w:p w:rsidR="001F73D0" w:rsidRDefault="001F73D0" w:rsidP="001F73D0">
      <w:pPr>
        <w:pStyle w:val="Galvene"/>
        <w:tabs>
          <w:tab w:val="clear" w:pos="4153"/>
          <w:tab w:val="clear" w:pos="8306"/>
          <w:tab w:val="left" w:pos="900"/>
          <w:tab w:val="left" w:pos="5220"/>
        </w:tabs>
        <w:ind w:left="360"/>
        <w:jc w:val="both"/>
        <w:rPr>
          <w:lang w:val="lv-LV"/>
        </w:rPr>
      </w:pPr>
    </w:p>
    <w:p w:rsidR="001F73D0" w:rsidRDefault="001F73D0" w:rsidP="001F73D0">
      <w:pPr>
        <w:pStyle w:val="Galvene"/>
        <w:tabs>
          <w:tab w:val="clear" w:pos="4153"/>
          <w:tab w:val="clear" w:pos="8306"/>
          <w:tab w:val="left" w:pos="900"/>
          <w:tab w:val="left" w:pos="5220"/>
        </w:tabs>
        <w:ind w:left="360"/>
        <w:jc w:val="both"/>
        <w:rPr>
          <w:lang w:val="lv-LV"/>
        </w:rPr>
      </w:pPr>
    </w:p>
    <w:p w:rsidR="001F73D0" w:rsidRDefault="001F73D0" w:rsidP="001F73D0">
      <w:pPr>
        <w:pStyle w:val="Galvene"/>
        <w:tabs>
          <w:tab w:val="clear" w:pos="4153"/>
          <w:tab w:val="clear" w:pos="8306"/>
          <w:tab w:val="left" w:pos="900"/>
          <w:tab w:val="left" w:pos="5220"/>
        </w:tabs>
        <w:ind w:left="360"/>
        <w:jc w:val="both"/>
        <w:rPr>
          <w:lang w:val="lv-LV"/>
        </w:rPr>
      </w:pPr>
      <w:r w:rsidRPr="001F73D0">
        <w:rPr>
          <w:lang w:val="lv-LV"/>
        </w:rPr>
        <w:t xml:space="preserve">3. Kvalitātes prasības: degvielai jāatbilst spēkā esošo Latvijas nacionālo standartu, Latvijas nacionālā standarta statusā adaptēto Eiropas standartu un citu starptautisko vai reģionālo standartizācijas organizāciju standartu prasībām, kā arī citu normatīvo dokumentu prasībām, tai skaitā Ministru kabineta 2000.gada 26.septembra noteikumiem Nr. 332 „Noteikumi par benzīna un dīzeļdegvielas atbilstības novērtēšanu”. </w:t>
      </w:r>
    </w:p>
    <w:p w:rsidR="001F73D0" w:rsidRDefault="001F73D0" w:rsidP="001F73D0">
      <w:pPr>
        <w:pStyle w:val="Galvene"/>
        <w:tabs>
          <w:tab w:val="clear" w:pos="4153"/>
          <w:tab w:val="clear" w:pos="8306"/>
          <w:tab w:val="left" w:pos="900"/>
          <w:tab w:val="left" w:pos="5220"/>
        </w:tabs>
        <w:ind w:left="360"/>
        <w:jc w:val="both"/>
        <w:rPr>
          <w:lang w:val="lv-LV"/>
        </w:rPr>
      </w:pPr>
    </w:p>
    <w:p w:rsidR="001F73D0" w:rsidRDefault="001F73D0" w:rsidP="001F73D0">
      <w:pPr>
        <w:pStyle w:val="Galvene"/>
        <w:tabs>
          <w:tab w:val="clear" w:pos="4153"/>
          <w:tab w:val="clear" w:pos="8306"/>
          <w:tab w:val="left" w:pos="900"/>
          <w:tab w:val="left" w:pos="5220"/>
        </w:tabs>
        <w:ind w:left="360"/>
        <w:jc w:val="both"/>
        <w:rPr>
          <w:bCs/>
          <w:lang w:val="lv-LV"/>
        </w:rPr>
      </w:pPr>
      <w:r w:rsidRPr="001F73D0">
        <w:rPr>
          <w:lang w:val="lv-LV"/>
        </w:rPr>
        <w:t xml:space="preserve">4. </w:t>
      </w:r>
      <w:r w:rsidRPr="00053927">
        <w:rPr>
          <w:bCs/>
          <w:lang w:val="lv-LV"/>
        </w:rPr>
        <w:t>Degvielas uzpildes stacijas atrašanās vieta – Balvu pilsētas teritorija</w:t>
      </w:r>
    </w:p>
    <w:p w:rsidR="001F73D0" w:rsidRDefault="001F73D0" w:rsidP="001F73D0">
      <w:pPr>
        <w:pStyle w:val="Galvene"/>
        <w:tabs>
          <w:tab w:val="clear" w:pos="4153"/>
          <w:tab w:val="clear" w:pos="8306"/>
          <w:tab w:val="left" w:pos="900"/>
          <w:tab w:val="left" w:pos="5220"/>
        </w:tabs>
        <w:ind w:left="360"/>
        <w:jc w:val="both"/>
        <w:rPr>
          <w:bCs/>
          <w:lang w:val="lv-LV"/>
        </w:rPr>
      </w:pPr>
    </w:p>
    <w:p w:rsidR="001F73D0" w:rsidRDefault="001F73D0" w:rsidP="001F73D0">
      <w:pPr>
        <w:pStyle w:val="Galvene"/>
        <w:tabs>
          <w:tab w:val="clear" w:pos="4153"/>
          <w:tab w:val="clear" w:pos="8306"/>
          <w:tab w:val="left" w:pos="900"/>
          <w:tab w:val="left" w:pos="5220"/>
        </w:tabs>
        <w:ind w:left="360"/>
        <w:jc w:val="both"/>
      </w:pPr>
      <w:r>
        <w:t xml:space="preserve">5. Iespēja iegādāties degvielu 7 dienas nedēļā un 24 stundas diennaktī. </w:t>
      </w:r>
    </w:p>
    <w:p w:rsidR="001F73D0" w:rsidRDefault="001F73D0" w:rsidP="001F73D0">
      <w:pPr>
        <w:pStyle w:val="Galvene"/>
        <w:tabs>
          <w:tab w:val="clear" w:pos="4153"/>
          <w:tab w:val="clear" w:pos="8306"/>
          <w:tab w:val="left" w:pos="900"/>
          <w:tab w:val="left" w:pos="5220"/>
        </w:tabs>
        <w:ind w:left="360"/>
        <w:jc w:val="both"/>
      </w:pPr>
    </w:p>
    <w:p w:rsidR="001F73D0" w:rsidRDefault="001F73D0" w:rsidP="001F73D0">
      <w:pPr>
        <w:pStyle w:val="Galvene"/>
        <w:tabs>
          <w:tab w:val="clear" w:pos="4153"/>
          <w:tab w:val="clear" w:pos="8306"/>
          <w:tab w:val="left" w:pos="900"/>
          <w:tab w:val="left" w:pos="5220"/>
        </w:tabs>
        <w:ind w:left="360"/>
        <w:jc w:val="both"/>
      </w:pPr>
      <w:r>
        <w:t xml:space="preserve">6. Visās pretendenta piedāvātajās DUS ir jānodrošina iespēja norēķināties ar pēcapmaksas elektronisko norēķinu kartēm. </w:t>
      </w:r>
    </w:p>
    <w:p w:rsidR="001F73D0" w:rsidRDefault="001F73D0" w:rsidP="001F73D0">
      <w:pPr>
        <w:pStyle w:val="Galvene"/>
        <w:tabs>
          <w:tab w:val="clear" w:pos="4153"/>
          <w:tab w:val="clear" w:pos="8306"/>
          <w:tab w:val="left" w:pos="900"/>
          <w:tab w:val="left" w:pos="5220"/>
        </w:tabs>
        <w:ind w:left="360"/>
        <w:jc w:val="both"/>
      </w:pPr>
    </w:p>
    <w:p w:rsidR="001F73D0" w:rsidRDefault="001F73D0" w:rsidP="004B5AFE">
      <w:pPr>
        <w:pStyle w:val="Galvene"/>
        <w:tabs>
          <w:tab w:val="clear" w:pos="4153"/>
          <w:tab w:val="clear" w:pos="8306"/>
          <w:tab w:val="left" w:pos="900"/>
          <w:tab w:val="left" w:pos="5220"/>
        </w:tabs>
        <w:jc w:val="both"/>
        <w:rPr>
          <w:bCs/>
          <w:lang w:val="lv-LV"/>
        </w:rPr>
      </w:pPr>
    </w:p>
    <w:p w:rsidR="001F73D0" w:rsidRDefault="001F73D0" w:rsidP="004B5AFE">
      <w:pPr>
        <w:pStyle w:val="Galvene"/>
        <w:tabs>
          <w:tab w:val="clear" w:pos="4153"/>
          <w:tab w:val="clear" w:pos="8306"/>
          <w:tab w:val="left" w:pos="900"/>
          <w:tab w:val="left" w:pos="5220"/>
        </w:tabs>
        <w:jc w:val="both"/>
        <w:rPr>
          <w:bCs/>
          <w:lang w:val="lv-LV"/>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r w:rsidRPr="00053927">
        <w:rPr>
          <w:caps/>
          <w:sz w:val="20"/>
          <w:szCs w:val="20"/>
        </w:rPr>
        <w:t>___________________________________________________</w:t>
      </w:r>
    </w:p>
    <w:p w:rsidR="004B5AFE" w:rsidRPr="00053927" w:rsidRDefault="004B5AFE" w:rsidP="004B5AFE">
      <w:pPr>
        <w:jc w:val="right"/>
        <w:rPr>
          <w:sz w:val="18"/>
          <w:szCs w:val="18"/>
          <w:lang w:val="lv-LV"/>
        </w:rPr>
      </w:pPr>
      <w:r w:rsidRPr="00053927">
        <w:rPr>
          <w:sz w:val="18"/>
          <w:szCs w:val="18"/>
          <w:lang w:val="lv-LV"/>
        </w:rPr>
        <w:t>(pretendenta amats, vārds, uzvārds, paraksts, zīmogs)</w:t>
      </w: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caps/>
          <w:sz w:val="20"/>
          <w:szCs w:val="20"/>
        </w:rPr>
      </w:pPr>
    </w:p>
    <w:p w:rsidR="004B5AFE" w:rsidRPr="00053927"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Pr="00053927" w:rsidRDefault="004B5AFE" w:rsidP="004B5AFE">
      <w:pPr>
        <w:rPr>
          <w:lang w:val="lv-LV"/>
        </w:rPr>
      </w:pPr>
    </w:p>
    <w:p w:rsidR="004B5AFE" w:rsidRDefault="004B5AFE" w:rsidP="004B5AFE">
      <w:pPr>
        <w:rPr>
          <w:lang w:val="lv-LV"/>
        </w:rPr>
      </w:pPr>
    </w:p>
    <w:p w:rsidR="004B5AFE" w:rsidRPr="00053927" w:rsidRDefault="004B5AFE" w:rsidP="004B5AFE">
      <w:pPr>
        <w:rPr>
          <w:lang w:val="lv-LV"/>
        </w:rPr>
      </w:pPr>
    </w:p>
    <w:p w:rsidR="004B5AFE" w:rsidRPr="00053927" w:rsidRDefault="004B5AFE" w:rsidP="004B5AFE">
      <w:pPr>
        <w:pStyle w:val="Parakstszemobjekta"/>
        <w:jc w:val="right"/>
        <w:rPr>
          <w:caps/>
          <w:sz w:val="20"/>
          <w:szCs w:val="20"/>
        </w:rPr>
      </w:pPr>
    </w:p>
    <w:p w:rsidR="004B5AFE" w:rsidRPr="00053927" w:rsidRDefault="004B5AFE" w:rsidP="004B5AFE">
      <w:pPr>
        <w:pStyle w:val="Parakstszemobjekta"/>
        <w:jc w:val="right"/>
        <w:rPr>
          <w:b w:val="0"/>
          <w:bCs w:val="0"/>
          <w:sz w:val="20"/>
          <w:szCs w:val="20"/>
        </w:rPr>
      </w:pPr>
      <w:r w:rsidRPr="00053927">
        <w:rPr>
          <w:caps/>
          <w:sz w:val="20"/>
          <w:szCs w:val="20"/>
        </w:rPr>
        <w:t>Pielikums Nr.</w:t>
      </w:r>
      <w:r w:rsidR="00D830A6">
        <w:rPr>
          <w:caps/>
          <w:sz w:val="20"/>
          <w:szCs w:val="20"/>
        </w:rPr>
        <w:t>4</w:t>
      </w:r>
    </w:p>
    <w:p w:rsidR="004B5AFE" w:rsidRDefault="004B5AFE" w:rsidP="004B5AFE">
      <w:pPr>
        <w:pStyle w:val="Virsraksts2"/>
        <w:jc w:val="right"/>
        <w:rPr>
          <w:rFonts w:eastAsia="Arial Unicode MS"/>
          <w:sz w:val="20"/>
          <w:szCs w:val="20"/>
          <w:lang w:val="lv-LV"/>
        </w:rPr>
      </w:pPr>
    </w:p>
    <w:p w:rsidR="004B5AFE" w:rsidRPr="0098343C" w:rsidRDefault="004B5AFE" w:rsidP="004B5AFE">
      <w:pPr>
        <w:rPr>
          <w:rFonts w:eastAsia="Arial Unicode MS"/>
          <w:lang w:val="lv-LV"/>
        </w:rPr>
      </w:pPr>
    </w:p>
    <w:p w:rsidR="004B5AFE" w:rsidRPr="00053927" w:rsidRDefault="004B5AFE" w:rsidP="004B5AFE">
      <w:pPr>
        <w:pStyle w:val="Virsraksts2"/>
        <w:spacing w:before="120" w:after="120"/>
        <w:ind w:left="0"/>
        <w:jc w:val="center"/>
        <w:rPr>
          <w:b/>
          <w:bCs/>
          <w:sz w:val="24"/>
          <w:lang w:val="lv-LV"/>
        </w:rPr>
      </w:pPr>
    </w:p>
    <w:p w:rsidR="004B5AFE" w:rsidRPr="00053927" w:rsidRDefault="004B5AFE" w:rsidP="004B5AFE">
      <w:pPr>
        <w:pStyle w:val="Virsraksts2"/>
        <w:spacing w:before="120" w:after="120"/>
        <w:ind w:left="0"/>
        <w:jc w:val="center"/>
        <w:rPr>
          <w:b/>
          <w:bCs/>
          <w:sz w:val="24"/>
          <w:lang w:val="lv-LV"/>
        </w:rPr>
      </w:pPr>
      <w:r w:rsidRPr="00053927">
        <w:rPr>
          <w:b/>
          <w:bCs/>
          <w:sz w:val="24"/>
          <w:lang w:val="lv-LV"/>
        </w:rPr>
        <w:t>FINANŠU PIEDĀVĀJUMS</w:t>
      </w:r>
    </w:p>
    <w:p w:rsidR="004B5AFE" w:rsidRPr="00053927" w:rsidRDefault="004B5AFE" w:rsidP="004B5AFE">
      <w:pPr>
        <w:spacing w:before="120" w:after="120"/>
        <w:rPr>
          <w:sz w:val="24"/>
          <w:lang w:val="lv-LV"/>
        </w:rPr>
      </w:pPr>
      <w:r w:rsidRPr="00053927">
        <w:rPr>
          <w:color w:val="auto"/>
          <w:sz w:val="24"/>
          <w:szCs w:val="24"/>
          <w:lang w:val="lv-LV"/>
        </w:rPr>
        <w:t>201</w:t>
      </w:r>
      <w:r w:rsidR="00D830A6">
        <w:rPr>
          <w:color w:val="auto"/>
          <w:sz w:val="24"/>
          <w:szCs w:val="24"/>
          <w:lang w:val="lv-LV"/>
        </w:rPr>
        <w:t>6</w:t>
      </w:r>
      <w:r w:rsidRPr="00053927">
        <w:rPr>
          <w:color w:val="auto"/>
          <w:sz w:val="24"/>
          <w:szCs w:val="24"/>
          <w:lang w:val="lv-LV"/>
        </w:rPr>
        <w:t>.gada ___. ____________</w:t>
      </w:r>
    </w:p>
    <w:p w:rsidR="004B5AFE" w:rsidRDefault="004B5AFE" w:rsidP="004B5AFE">
      <w:pPr>
        <w:autoSpaceDE w:val="0"/>
        <w:autoSpaceDN w:val="0"/>
        <w:adjustRightInd w:val="0"/>
        <w:jc w:val="both"/>
        <w:rPr>
          <w:rFonts w:eastAsia="Calibri"/>
          <w:sz w:val="24"/>
          <w:szCs w:val="24"/>
          <w:lang w:val="lv-LV"/>
        </w:rPr>
      </w:pPr>
      <w:r w:rsidRPr="001A5699">
        <w:rPr>
          <w:rFonts w:eastAsia="Calibri"/>
          <w:sz w:val="24"/>
          <w:szCs w:val="24"/>
          <w:lang w:val="lv-LV"/>
        </w:rPr>
        <w:t xml:space="preserve">Iepazinušies ar </w:t>
      </w:r>
      <w:r>
        <w:rPr>
          <w:rFonts w:eastAsia="Calibri"/>
          <w:sz w:val="24"/>
          <w:szCs w:val="24"/>
          <w:lang w:val="lv-LV"/>
        </w:rPr>
        <w:t>publiskā iepirkuma</w:t>
      </w:r>
      <w:r w:rsidRPr="001A5699">
        <w:rPr>
          <w:rFonts w:eastAsia="Calibri"/>
          <w:sz w:val="24"/>
          <w:szCs w:val="24"/>
          <w:lang w:val="lv-LV"/>
        </w:rPr>
        <w:t xml:space="preserve"> nolikuma “Degvielas iegāde 201</w:t>
      </w:r>
      <w:r w:rsidR="001F73D0">
        <w:rPr>
          <w:rFonts w:eastAsia="Calibri"/>
          <w:sz w:val="24"/>
          <w:szCs w:val="24"/>
          <w:lang w:val="lv-LV"/>
        </w:rPr>
        <w:t>6</w:t>
      </w:r>
      <w:r w:rsidRPr="001A5699">
        <w:rPr>
          <w:rFonts w:eastAsia="Calibri"/>
          <w:sz w:val="24"/>
          <w:szCs w:val="24"/>
          <w:lang w:val="lv-LV"/>
        </w:rPr>
        <w:t>.gadam” Identifikācijas numurs PA “S-T” 201</w:t>
      </w:r>
      <w:r w:rsidR="001F73D0">
        <w:rPr>
          <w:rFonts w:eastAsia="Calibri"/>
          <w:sz w:val="24"/>
          <w:szCs w:val="24"/>
          <w:lang w:val="lv-LV"/>
        </w:rPr>
        <w:t>6</w:t>
      </w:r>
      <w:r w:rsidRPr="001A5699">
        <w:rPr>
          <w:rFonts w:eastAsia="Calibri"/>
          <w:sz w:val="24"/>
          <w:szCs w:val="24"/>
          <w:lang w:val="lv-LV"/>
        </w:rPr>
        <w:t>/</w:t>
      </w:r>
      <w:r w:rsidR="00BC5BA1">
        <w:rPr>
          <w:rFonts w:eastAsia="Calibri"/>
          <w:sz w:val="24"/>
          <w:szCs w:val="24"/>
          <w:lang w:val="lv-LV"/>
        </w:rPr>
        <w:t>3</w:t>
      </w:r>
      <w:r w:rsidRPr="001A5699">
        <w:rPr>
          <w:rFonts w:eastAsia="Calibri"/>
          <w:sz w:val="24"/>
          <w:szCs w:val="24"/>
          <w:lang w:val="lv-LV"/>
        </w:rPr>
        <w:t xml:space="preserve"> noteikumiem un tehniskaj</w:t>
      </w:r>
      <w:r>
        <w:rPr>
          <w:rFonts w:eastAsia="Calibri"/>
          <w:sz w:val="24"/>
          <w:szCs w:val="24"/>
          <w:lang w:val="lv-LV"/>
        </w:rPr>
        <w:t>ā specifikācijā minētajām prasībām, mēs piedāvājam nodrošināt degvielu visu 201</w:t>
      </w:r>
      <w:r w:rsidR="001F73D0">
        <w:rPr>
          <w:rFonts w:eastAsia="Calibri"/>
          <w:sz w:val="24"/>
          <w:szCs w:val="24"/>
          <w:lang w:val="lv-LV"/>
        </w:rPr>
        <w:t>6</w:t>
      </w:r>
      <w:r>
        <w:rPr>
          <w:rFonts w:eastAsia="Calibri"/>
          <w:sz w:val="24"/>
          <w:szCs w:val="24"/>
          <w:lang w:val="lv-LV"/>
        </w:rPr>
        <w:t>.gadu par šādu cenu:</w:t>
      </w:r>
    </w:p>
    <w:p w:rsidR="004B5AFE" w:rsidRPr="001A5699" w:rsidRDefault="004B5AFE" w:rsidP="004B5AFE">
      <w:pPr>
        <w:autoSpaceDE w:val="0"/>
        <w:autoSpaceDN w:val="0"/>
        <w:adjustRightInd w:val="0"/>
        <w:jc w:val="both"/>
        <w:rPr>
          <w:rFonts w:eastAsia="Calibri"/>
          <w:sz w:val="24"/>
          <w:szCs w:val="24"/>
          <w:lang w:val="lv-LV"/>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098"/>
        <w:gridCol w:w="1762"/>
        <w:gridCol w:w="1478"/>
        <w:gridCol w:w="1670"/>
        <w:gridCol w:w="1745"/>
      </w:tblGrid>
      <w:tr w:rsidR="00D830A6" w:rsidRPr="00B82225" w:rsidTr="00100DA1">
        <w:tc>
          <w:tcPr>
            <w:tcW w:w="530"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Nr.</w:t>
            </w:r>
          </w:p>
        </w:tc>
        <w:tc>
          <w:tcPr>
            <w:tcW w:w="2098"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Nosaukums</w:t>
            </w:r>
          </w:p>
        </w:tc>
        <w:tc>
          <w:tcPr>
            <w:tcW w:w="1762"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Preces viena litra cena EUR (bez PVN, bez atlaides)</w:t>
            </w:r>
          </w:p>
        </w:tc>
        <w:tc>
          <w:tcPr>
            <w:tcW w:w="1478" w:type="dxa"/>
          </w:tcPr>
          <w:p w:rsidR="00D830A6" w:rsidRPr="00B82225" w:rsidRDefault="00D830A6" w:rsidP="00100DA1">
            <w:pPr>
              <w:autoSpaceDE w:val="0"/>
              <w:autoSpaceDN w:val="0"/>
              <w:adjustRightInd w:val="0"/>
              <w:jc w:val="both"/>
              <w:rPr>
                <w:rFonts w:eastAsia="Calibri"/>
                <w:bCs/>
                <w:sz w:val="24"/>
                <w:szCs w:val="24"/>
              </w:rPr>
            </w:pPr>
            <w:r w:rsidRPr="00B82225">
              <w:rPr>
                <w:rFonts w:eastAsia="Calibri"/>
                <w:bCs/>
                <w:sz w:val="24"/>
                <w:szCs w:val="24"/>
              </w:rPr>
              <w:t>nemainīgā atlaide EUR</w:t>
            </w:r>
          </w:p>
        </w:tc>
        <w:tc>
          <w:tcPr>
            <w:tcW w:w="1670" w:type="dxa"/>
          </w:tcPr>
          <w:p w:rsidR="00D830A6" w:rsidRPr="00B82225" w:rsidRDefault="00D830A6" w:rsidP="00100DA1">
            <w:pPr>
              <w:autoSpaceDE w:val="0"/>
              <w:autoSpaceDN w:val="0"/>
              <w:adjustRightInd w:val="0"/>
              <w:jc w:val="both"/>
              <w:rPr>
                <w:rFonts w:eastAsia="Calibri"/>
                <w:bCs/>
                <w:sz w:val="24"/>
                <w:szCs w:val="24"/>
              </w:rPr>
            </w:pPr>
            <w:r w:rsidRPr="00B82225">
              <w:rPr>
                <w:rFonts w:eastAsia="Calibri"/>
                <w:bCs/>
                <w:sz w:val="24"/>
                <w:szCs w:val="24"/>
              </w:rPr>
              <w:t>Preces viena litra cena EUR ar atlaidi bez PVN</w:t>
            </w:r>
          </w:p>
        </w:tc>
        <w:tc>
          <w:tcPr>
            <w:tcW w:w="1745" w:type="dxa"/>
          </w:tcPr>
          <w:p w:rsidR="00D830A6" w:rsidRPr="00B82225" w:rsidRDefault="00D830A6" w:rsidP="00100DA1">
            <w:pPr>
              <w:autoSpaceDE w:val="0"/>
              <w:autoSpaceDN w:val="0"/>
              <w:adjustRightInd w:val="0"/>
              <w:jc w:val="both"/>
              <w:rPr>
                <w:rFonts w:eastAsia="Calibri"/>
                <w:bCs/>
                <w:sz w:val="24"/>
                <w:szCs w:val="24"/>
              </w:rPr>
            </w:pPr>
            <w:r w:rsidRPr="00B82225">
              <w:rPr>
                <w:rFonts w:eastAsia="Calibri"/>
                <w:bCs/>
                <w:sz w:val="24"/>
                <w:szCs w:val="24"/>
              </w:rPr>
              <w:t>Preces viena litra cena EUR ar atlaidi ar PVN</w:t>
            </w:r>
          </w:p>
        </w:tc>
      </w:tr>
      <w:tr w:rsidR="00D830A6" w:rsidRPr="00B82225" w:rsidTr="00100DA1">
        <w:tc>
          <w:tcPr>
            <w:tcW w:w="530"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1.</w:t>
            </w:r>
          </w:p>
        </w:tc>
        <w:tc>
          <w:tcPr>
            <w:tcW w:w="2098"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Bezsvina benzīns 95 (EN228) ar degvielas sistēmas attīrošu piedevu</w:t>
            </w:r>
          </w:p>
        </w:tc>
        <w:tc>
          <w:tcPr>
            <w:tcW w:w="1762" w:type="dxa"/>
          </w:tcPr>
          <w:p w:rsidR="00D830A6" w:rsidRPr="00B82225" w:rsidRDefault="00D830A6" w:rsidP="00100DA1">
            <w:pPr>
              <w:autoSpaceDE w:val="0"/>
              <w:autoSpaceDN w:val="0"/>
              <w:adjustRightInd w:val="0"/>
              <w:jc w:val="both"/>
              <w:rPr>
                <w:rFonts w:eastAsia="Calibri"/>
                <w:sz w:val="24"/>
                <w:szCs w:val="24"/>
              </w:rPr>
            </w:pPr>
          </w:p>
        </w:tc>
        <w:tc>
          <w:tcPr>
            <w:tcW w:w="1478" w:type="dxa"/>
          </w:tcPr>
          <w:p w:rsidR="00D830A6" w:rsidRPr="00B82225" w:rsidRDefault="00D830A6" w:rsidP="00100DA1">
            <w:pPr>
              <w:autoSpaceDE w:val="0"/>
              <w:autoSpaceDN w:val="0"/>
              <w:adjustRightInd w:val="0"/>
              <w:jc w:val="both"/>
              <w:rPr>
                <w:rFonts w:eastAsia="Calibri"/>
                <w:sz w:val="24"/>
                <w:szCs w:val="24"/>
              </w:rPr>
            </w:pPr>
          </w:p>
        </w:tc>
        <w:tc>
          <w:tcPr>
            <w:tcW w:w="1670" w:type="dxa"/>
          </w:tcPr>
          <w:p w:rsidR="00D830A6" w:rsidRPr="00B82225" w:rsidRDefault="00D830A6" w:rsidP="00100DA1">
            <w:pPr>
              <w:autoSpaceDE w:val="0"/>
              <w:autoSpaceDN w:val="0"/>
              <w:adjustRightInd w:val="0"/>
              <w:jc w:val="both"/>
              <w:rPr>
                <w:rFonts w:eastAsia="Calibri"/>
                <w:sz w:val="24"/>
                <w:szCs w:val="24"/>
              </w:rPr>
            </w:pPr>
          </w:p>
        </w:tc>
        <w:tc>
          <w:tcPr>
            <w:tcW w:w="1745"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530"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2.</w:t>
            </w:r>
          </w:p>
        </w:tc>
        <w:tc>
          <w:tcPr>
            <w:tcW w:w="2098"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Dīzeļdegviela (EN590)</w:t>
            </w:r>
          </w:p>
        </w:tc>
        <w:tc>
          <w:tcPr>
            <w:tcW w:w="1762" w:type="dxa"/>
          </w:tcPr>
          <w:p w:rsidR="00D830A6" w:rsidRPr="00B82225" w:rsidRDefault="00D830A6" w:rsidP="00100DA1">
            <w:pPr>
              <w:autoSpaceDE w:val="0"/>
              <w:autoSpaceDN w:val="0"/>
              <w:adjustRightInd w:val="0"/>
              <w:jc w:val="both"/>
              <w:rPr>
                <w:rFonts w:eastAsia="Calibri"/>
                <w:sz w:val="24"/>
                <w:szCs w:val="24"/>
              </w:rPr>
            </w:pPr>
          </w:p>
        </w:tc>
        <w:tc>
          <w:tcPr>
            <w:tcW w:w="1478" w:type="dxa"/>
          </w:tcPr>
          <w:p w:rsidR="00D830A6" w:rsidRPr="00B82225" w:rsidRDefault="00D830A6" w:rsidP="00100DA1">
            <w:pPr>
              <w:autoSpaceDE w:val="0"/>
              <w:autoSpaceDN w:val="0"/>
              <w:adjustRightInd w:val="0"/>
              <w:jc w:val="both"/>
              <w:rPr>
                <w:rFonts w:eastAsia="Calibri"/>
                <w:sz w:val="24"/>
                <w:szCs w:val="24"/>
              </w:rPr>
            </w:pPr>
          </w:p>
        </w:tc>
        <w:tc>
          <w:tcPr>
            <w:tcW w:w="1670" w:type="dxa"/>
          </w:tcPr>
          <w:p w:rsidR="00D830A6" w:rsidRPr="00B82225" w:rsidRDefault="00D830A6" w:rsidP="00100DA1">
            <w:pPr>
              <w:autoSpaceDE w:val="0"/>
              <w:autoSpaceDN w:val="0"/>
              <w:adjustRightInd w:val="0"/>
              <w:jc w:val="both"/>
              <w:rPr>
                <w:rFonts w:eastAsia="Calibri"/>
                <w:sz w:val="24"/>
                <w:szCs w:val="24"/>
              </w:rPr>
            </w:pPr>
          </w:p>
        </w:tc>
        <w:tc>
          <w:tcPr>
            <w:tcW w:w="1745" w:type="dxa"/>
          </w:tcPr>
          <w:p w:rsidR="00D830A6" w:rsidRPr="00B82225" w:rsidRDefault="00D830A6" w:rsidP="00100DA1">
            <w:pPr>
              <w:autoSpaceDE w:val="0"/>
              <w:autoSpaceDN w:val="0"/>
              <w:adjustRightInd w:val="0"/>
              <w:jc w:val="both"/>
              <w:rPr>
                <w:rFonts w:eastAsia="Calibri"/>
                <w:sz w:val="24"/>
                <w:szCs w:val="24"/>
              </w:rPr>
            </w:pPr>
          </w:p>
        </w:tc>
      </w:tr>
    </w:tbl>
    <w:p w:rsidR="00D830A6" w:rsidRPr="00B82225" w:rsidRDefault="00D830A6" w:rsidP="00D830A6">
      <w:pPr>
        <w:autoSpaceDE w:val="0"/>
        <w:autoSpaceDN w:val="0"/>
        <w:adjustRightInd w:val="0"/>
        <w:jc w:val="both"/>
        <w:rPr>
          <w:rFonts w:eastAsia="Calibri"/>
          <w:sz w:val="24"/>
          <w:szCs w:val="24"/>
        </w:rPr>
      </w:pPr>
    </w:p>
    <w:p w:rsidR="00D830A6" w:rsidRPr="00B82225" w:rsidRDefault="00D830A6" w:rsidP="00D830A6">
      <w:pPr>
        <w:autoSpaceDE w:val="0"/>
        <w:autoSpaceDN w:val="0"/>
        <w:adjustRightInd w:val="0"/>
        <w:jc w:val="both"/>
        <w:rPr>
          <w:rFonts w:eastAsia="Calibri"/>
          <w:sz w:val="24"/>
          <w:szCs w:val="24"/>
        </w:rPr>
      </w:pPr>
      <w:r w:rsidRPr="00B82225">
        <w:rPr>
          <w:rFonts w:eastAsia="Calibri"/>
          <w:sz w:val="24"/>
          <w:szCs w:val="24"/>
        </w:rPr>
        <w:t>Degvielas viena litra cenas aprēķins:</w:t>
      </w:r>
    </w:p>
    <w:p w:rsidR="00D830A6" w:rsidRPr="00B82225" w:rsidRDefault="00D830A6" w:rsidP="00D830A6">
      <w:pPr>
        <w:autoSpaceDE w:val="0"/>
        <w:autoSpaceDN w:val="0"/>
        <w:adjustRightInd w:val="0"/>
        <w:jc w:val="both"/>
        <w:rPr>
          <w:rFonts w:eastAsia="Calibr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4551"/>
        <w:gridCol w:w="2880"/>
      </w:tblGrid>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Datums</w:t>
            </w:r>
          </w:p>
        </w:tc>
        <w:tc>
          <w:tcPr>
            <w:tcW w:w="4551"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Cena EUR par vienu litru bezsvina benzīnu 95 (EN228) ar degvielas sistēmas attīrošu piedevu (bez PVN, bez atlaides)</w:t>
            </w:r>
          </w:p>
        </w:tc>
        <w:tc>
          <w:tcPr>
            <w:tcW w:w="2880"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Cena EUR par vienu litru Dīzeļdegviela (EN590) (bez PVN, bez atlaides)</w:t>
            </w: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F66D8B" w:rsidTr="00100DA1">
        <w:tc>
          <w:tcPr>
            <w:tcW w:w="1857" w:type="dxa"/>
          </w:tcPr>
          <w:p w:rsidR="00D830A6" w:rsidRPr="00F66D8B" w:rsidRDefault="00D830A6" w:rsidP="00100DA1">
            <w:pPr>
              <w:autoSpaceDE w:val="0"/>
              <w:autoSpaceDN w:val="0"/>
              <w:adjustRightInd w:val="0"/>
              <w:jc w:val="both"/>
              <w:rPr>
                <w:rFonts w:eastAsia="Calibri"/>
                <w:sz w:val="24"/>
                <w:szCs w:val="24"/>
              </w:rPr>
            </w:pPr>
          </w:p>
        </w:tc>
        <w:tc>
          <w:tcPr>
            <w:tcW w:w="4551" w:type="dxa"/>
          </w:tcPr>
          <w:p w:rsidR="00D830A6" w:rsidRPr="00F66D8B" w:rsidRDefault="00D830A6" w:rsidP="00100DA1">
            <w:pPr>
              <w:autoSpaceDE w:val="0"/>
              <w:autoSpaceDN w:val="0"/>
              <w:adjustRightInd w:val="0"/>
              <w:jc w:val="both"/>
              <w:rPr>
                <w:rFonts w:eastAsia="Calibri"/>
                <w:sz w:val="24"/>
                <w:szCs w:val="24"/>
              </w:rPr>
            </w:pPr>
          </w:p>
        </w:tc>
        <w:tc>
          <w:tcPr>
            <w:tcW w:w="2880" w:type="dxa"/>
          </w:tcPr>
          <w:p w:rsidR="00D830A6" w:rsidRPr="00F66D8B"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D830A6">
            <w:pPr>
              <w:autoSpaceDE w:val="0"/>
              <w:autoSpaceDN w:val="0"/>
              <w:adjustRightInd w:val="0"/>
              <w:jc w:val="both"/>
              <w:rPr>
                <w:rFonts w:eastAsia="Calibri"/>
                <w:sz w:val="24"/>
                <w:szCs w:val="24"/>
              </w:rPr>
            </w:pPr>
            <w:r>
              <w:rPr>
                <w:rFonts w:eastAsia="Calibri"/>
                <w:sz w:val="24"/>
                <w:szCs w:val="24"/>
              </w:rPr>
              <w:t>__.___.2016</w:t>
            </w:r>
            <w:r w:rsidRPr="00B82225">
              <w:rPr>
                <w:rFonts w:eastAsia="Calibri"/>
                <w:sz w:val="24"/>
                <w:szCs w:val="24"/>
              </w:rPr>
              <w:t xml:space="preserve">. </w:t>
            </w:r>
            <w:r w:rsidRPr="00B82225">
              <w:rPr>
                <w:rFonts w:eastAsia="Calibri"/>
                <w:i/>
                <w:sz w:val="24"/>
                <w:szCs w:val="24"/>
              </w:rPr>
              <w:t>(viena diena pirms</w:t>
            </w:r>
            <w:r w:rsidRPr="00B82225">
              <w:rPr>
                <w:rFonts w:eastAsia="Calibri"/>
                <w:sz w:val="24"/>
                <w:szCs w:val="24"/>
              </w:rPr>
              <w:t xml:space="preserve"> </w:t>
            </w:r>
            <w:r w:rsidRPr="00B82225">
              <w:rPr>
                <w:rFonts w:eastAsia="Calibri"/>
                <w:i/>
                <w:sz w:val="24"/>
                <w:szCs w:val="24"/>
              </w:rPr>
              <w:t>piedāvājuma iesniegšanas dienas)</w:t>
            </w: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r w:rsidR="00D830A6" w:rsidRPr="00B82225" w:rsidTr="00100DA1">
        <w:tc>
          <w:tcPr>
            <w:tcW w:w="1857" w:type="dxa"/>
          </w:tcPr>
          <w:p w:rsidR="00D830A6" w:rsidRPr="00B82225" w:rsidRDefault="00D830A6" w:rsidP="00100DA1">
            <w:pPr>
              <w:autoSpaceDE w:val="0"/>
              <w:autoSpaceDN w:val="0"/>
              <w:adjustRightInd w:val="0"/>
              <w:jc w:val="both"/>
              <w:rPr>
                <w:rFonts w:eastAsia="Calibri"/>
                <w:sz w:val="24"/>
                <w:szCs w:val="24"/>
              </w:rPr>
            </w:pPr>
            <w:r w:rsidRPr="00B82225">
              <w:rPr>
                <w:rFonts w:eastAsia="Calibri"/>
                <w:sz w:val="24"/>
                <w:szCs w:val="24"/>
              </w:rPr>
              <w:t>Vidēji:</w:t>
            </w:r>
          </w:p>
        </w:tc>
        <w:tc>
          <w:tcPr>
            <w:tcW w:w="4551" w:type="dxa"/>
          </w:tcPr>
          <w:p w:rsidR="00D830A6" w:rsidRPr="00B82225" w:rsidRDefault="00D830A6" w:rsidP="00100DA1">
            <w:pPr>
              <w:autoSpaceDE w:val="0"/>
              <w:autoSpaceDN w:val="0"/>
              <w:adjustRightInd w:val="0"/>
              <w:jc w:val="both"/>
              <w:rPr>
                <w:rFonts w:eastAsia="Calibri"/>
                <w:sz w:val="24"/>
                <w:szCs w:val="24"/>
              </w:rPr>
            </w:pPr>
          </w:p>
        </w:tc>
        <w:tc>
          <w:tcPr>
            <w:tcW w:w="2880" w:type="dxa"/>
          </w:tcPr>
          <w:p w:rsidR="00D830A6" w:rsidRPr="00B82225" w:rsidRDefault="00D830A6" w:rsidP="00100DA1">
            <w:pPr>
              <w:autoSpaceDE w:val="0"/>
              <w:autoSpaceDN w:val="0"/>
              <w:adjustRightInd w:val="0"/>
              <w:jc w:val="both"/>
              <w:rPr>
                <w:rFonts w:eastAsia="Calibri"/>
                <w:sz w:val="24"/>
                <w:szCs w:val="24"/>
              </w:rPr>
            </w:pPr>
          </w:p>
        </w:tc>
      </w:tr>
    </w:tbl>
    <w:p w:rsidR="00D830A6" w:rsidRPr="00B82225" w:rsidRDefault="00D830A6" w:rsidP="00D830A6">
      <w:pPr>
        <w:autoSpaceDE w:val="0"/>
        <w:autoSpaceDN w:val="0"/>
        <w:adjustRightInd w:val="0"/>
        <w:jc w:val="both"/>
        <w:rPr>
          <w:rFonts w:eastAsia="Calibri"/>
          <w:sz w:val="24"/>
          <w:szCs w:val="24"/>
        </w:rPr>
      </w:pPr>
    </w:p>
    <w:p w:rsidR="00D830A6" w:rsidRPr="00B82225" w:rsidRDefault="00D830A6" w:rsidP="00D830A6">
      <w:pPr>
        <w:autoSpaceDE w:val="0"/>
        <w:autoSpaceDN w:val="0"/>
        <w:adjustRightInd w:val="0"/>
        <w:jc w:val="both"/>
        <w:rPr>
          <w:rFonts w:eastAsia="Calibri"/>
          <w:sz w:val="24"/>
          <w:szCs w:val="24"/>
        </w:rPr>
      </w:pPr>
      <w:r w:rsidRPr="00B82225">
        <w:rPr>
          <w:rFonts w:eastAsia="Calibri"/>
          <w:sz w:val="24"/>
          <w:szCs w:val="24"/>
        </w:rPr>
        <w:t>Pretendenta piedāvājuma degvielas viena litra cena Latvijas Republikā (bez PVN) vārdos:</w:t>
      </w:r>
    </w:p>
    <w:p w:rsidR="00D830A6" w:rsidRPr="00B82225" w:rsidRDefault="00D830A6" w:rsidP="00D830A6">
      <w:pPr>
        <w:autoSpaceDE w:val="0"/>
        <w:autoSpaceDN w:val="0"/>
        <w:adjustRightInd w:val="0"/>
        <w:jc w:val="both"/>
        <w:rPr>
          <w:rFonts w:eastAsia="Calibri"/>
          <w:sz w:val="24"/>
          <w:szCs w:val="24"/>
        </w:rPr>
      </w:pPr>
    </w:p>
    <w:p w:rsidR="00D830A6" w:rsidRPr="00B82225" w:rsidRDefault="00D830A6" w:rsidP="00D830A6">
      <w:pPr>
        <w:autoSpaceDE w:val="0"/>
        <w:autoSpaceDN w:val="0"/>
        <w:adjustRightInd w:val="0"/>
        <w:jc w:val="both"/>
        <w:rPr>
          <w:rFonts w:eastAsia="Calibri"/>
          <w:sz w:val="24"/>
          <w:szCs w:val="24"/>
        </w:rPr>
      </w:pPr>
      <w:r w:rsidRPr="00B82225">
        <w:rPr>
          <w:rFonts w:eastAsia="Calibri"/>
          <w:sz w:val="24"/>
          <w:szCs w:val="24"/>
        </w:rPr>
        <w:t>1)bezsvina benzīns 95 (EN228):______________________________________(EUR)</w:t>
      </w:r>
    </w:p>
    <w:p w:rsidR="00D830A6" w:rsidRPr="00B82225" w:rsidRDefault="00D830A6" w:rsidP="00D830A6">
      <w:pPr>
        <w:autoSpaceDE w:val="0"/>
        <w:autoSpaceDN w:val="0"/>
        <w:adjustRightInd w:val="0"/>
        <w:jc w:val="both"/>
        <w:rPr>
          <w:rFonts w:eastAsia="Calibri"/>
          <w:sz w:val="24"/>
          <w:szCs w:val="24"/>
        </w:rPr>
      </w:pPr>
    </w:p>
    <w:p w:rsidR="00D830A6" w:rsidRPr="00B82225" w:rsidRDefault="00D830A6" w:rsidP="00D830A6">
      <w:pPr>
        <w:autoSpaceDE w:val="0"/>
        <w:autoSpaceDN w:val="0"/>
        <w:adjustRightInd w:val="0"/>
        <w:jc w:val="both"/>
        <w:rPr>
          <w:rFonts w:eastAsia="Calibri"/>
          <w:sz w:val="24"/>
          <w:szCs w:val="24"/>
        </w:rPr>
      </w:pPr>
      <w:r w:rsidRPr="00B82225">
        <w:rPr>
          <w:rFonts w:eastAsia="Calibri"/>
          <w:sz w:val="24"/>
          <w:szCs w:val="24"/>
        </w:rPr>
        <w:t>2)dīzeļdegviela (EN590):___________________________________________(EUR).</w:t>
      </w:r>
    </w:p>
    <w:p w:rsidR="00D830A6" w:rsidRPr="00B82225" w:rsidRDefault="00D830A6" w:rsidP="00D830A6">
      <w:pPr>
        <w:autoSpaceDE w:val="0"/>
        <w:autoSpaceDN w:val="0"/>
        <w:adjustRightInd w:val="0"/>
        <w:jc w:val="both"/>
        <w:rPr>
          <w:rFonts w:eastAsia="Calibri"/>
          <w:sz w:val="24"/>
          <w:szCs w:val="24"/>
        </w:rPr>
      </w:pPr>
    </w:p>
    <w:p w:rsidR="004B5AFE" w:rsidRPr="00053927" w:rsidRDefault="004B5AFE" w:rsidP="004B5AFE">
      <w:pPr>
        <w:autoSpaceDE w:val="0"/>
        <w:autoSpaceDN w:val="0"/>
        <w:adjustRightInd w:val="0"/>
        <w:jc w:val="both"/>
        <w:rPr>
          <w:rFonts w:eastAsia="Calibri"/>
          <w:sz w:val="24"/>
          <w:szCs w:val="24"/>
        </w:rPr>
      </w:pPr>
    </w:p>
    <w:tbl>
      <w:tblPr>
        <w:tblpPr w:leftFromText="180" w:rightFromText="180" w:vertAnchor="text" w:horzAnchor="margin" w:tblpXSpec="center" w:tblpY="142"/>
        <w:tblW w:w="9394" w:type="dxa"/>
        <w:tblLayout w:type="fixed"/>
        <w:tblLook w:val="0000" w:firstRow="0" w:lastRow="0" w:firstColumn="0" w:lastColumn="0" w:noHBand="0" w:noVBand="0"/>
      </w:tblPr>
      <w:tblGrid>
        <w:gridCol w:w="4660"/>
        <w:gridCol w:w="4734"/>
      </w:tblGrid>
      <w:tr w:rsidR="004B5AFE" w:rsidRPr="00053927" w:rsidTr="004B5AFE">
        <w:trPr>
          <w:trHeight w:val="607"/>
        </w:trPr>
        <w:tc>
          <w:tcPr>
            <w:tcW w:w="4660" w:type="dxa"/>
            <w:tcBorders>
              <w:top w:val="single" w:sz="4" w:space="0" w:color="000000"/>
              <w:left w:val="single" w:sz="4" w:space="0" w:color="000000"/>
              <w:bottom w:val="single" w:sz="4" w:space="0" w:color="000000"/>
            </w:tcBorders>
          </w:tcPr>
          <w:p w:rsidR="004B5AFE" w:rsidRPr="00053927" w:rsidRDefault="004B5AFE" w:rsidP="004B5AFE">
            <w:pPr>
              <w:snapToGrid w:val="0"/>
              <w:spacing w:before="120" w:after="120"/>
              <w:rPr>
                <w:b/>
                <w:sz w:val="24"/>
                <w:lang w:val="lv-LV"/>
              </w:rPr>
            </w:pPr>
            <w:r w:rsidRPr="00053927">
              <w:rPr>
                <w:b/>
                <w:sz w:val="24"/>
                <w:lang w:val="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B5AFE" w:rsidRPr="00053927" w:rsidRDefault="004B5AFE" w:rsidP="004B5AFE">
            <w:pPr>
              <w:snapToGrid w:val="0"/>
              <w:spacing w:before="120" w:after="120"/>
              <w:jc w:val="both"/>
              <w:rPr>
                <w:sz w:val="24"/>
                <w:lang w:val="lv-LV"/>
              </w:rPr>
            </w:pPr>
          </w:p>
        </w:tc>
      </w:tr>
      <w:tr w:rsidR="004B5AFE" w:rsidRPr="00053927" w:rsidTr="004B5AFE">
        <w:trPr>
          <w:trHeight w:val="608"/>
        </w:trPr>
        <w:tc>
          <w:tcPr>
            <w:tcW w:w="4660" w:type="dxa"/>
            <w:tcBorders>
              <w:left w:val="single" w:sz="4" w:space="0" w:color="000000"/>
              <w:bottom w:val="single" w:sz="4" w:space="0" w:color="000000"/>
            </w:tcBorders>
          </w:tcPr>
          <w:p w:rsidR="004B5AFE" w:rsidRPr="00053927" w:rsidRDefault="004B5AFE" w:rsidP="004B5AFE">
            <w:pPr>
              <w:snapToGrid w:val="0"/>
              <w:spacing w:before="120" w:after="120"/>
              <w:jc w:val="both"/>
              <w:rPr>
                <w:b/>
                <w:sz w:val="24"/>
                <w:lang w:val="lv-LV"/>
              </w:rPr>
            </w:pPr>
            <w:r w:rsidRPr="00053927">
              <w:rPr>
                <w:b/>
                <w:sz w:val="24"/>
                <w:lang w:val="lv-LV"/>
              </w:rPr>
              <w:t xml:space="preserve">Paraksts </w:t>
            </w:r>
          </w:p>
          <w:p w:rsidR="004B5AFE" w:rsidRPr="00053927" w:rsidRDefault="004B5AFE" w:rsidP="004B5AFE">
            <w:pPr>
              <w:snapToGrid w:val="0"/>
              <w:spacing w:before="120" w:after="120"/>
              <w:jc w:val="both"/>
              <w:rPr>
                <w:b/>
                <w:sz w:val="24"/>
                <w:lang w:val="lv-LV"/>
              </w:rPr>
            </w:pPr>
            <w:r w:rsidRPr="00053927">
              <w:rPr>
                <w:b/>
                <w:sz w:val="24"/>
                <w:lang w:val="lv-LV"/>
              </w:rPr>
              <w:t>Datums</w:t>
            </w:r>
          </w:p>
        </w:tc>
        <w:tc>
          <w:tcPr>
            <w:tcW w:w="4734" w:type="dxa"/>
            <w:tcBorders>
              <w:left w:val="single" w:sz="4" w:space="0" w:color="000000"/>
              <w:bottom w:val="single" w:sz="4" w:space="0" w:color="000000"/>
              <w:right w:val="single" w:sz="4" w:space="0" w:color="000000"/>
            </w:tcBorders>
          </w:tcPr>
          <w:p w:rsidR="004B5AFE" w:rsidRPr="00053927" w:rsidRDefault="004B5AFE" w:rsidP="004B5AFE">
            <w:pPr>
              <w:snapToGrid w:val="0"/>
              <w:spacing w:before="120" w:after="120"/>
              <w:jc w:val="both"/>
              <w:rPr>
                <w:sz w:val="24"/>
                <w:lang w:val="lv-LV"/>
              </w:rPr>
            </w:pPr>
          </w:p>
        </w:tc>
      </w:tr>
    </w:tbl>
    <w:p w:rsidR="004B5AFE" w:rsidRPr="00053927" w:rsidRDefault="004B5AFE" w:rsidP="004B5AFE">
      <w:pPr>
        <w:spacing w:before="120" w:after="120"/>
        <w:rPr>
          <w:sz w:val="24"/>
          <w:lang w:val="lv-LV"/>
        </w:rPr>
      </w:pPr>
    </w:p>
    <w:p w:rsidR="004B5AFE" w:rsidRPr="00053927" w:rsidRDefault="004B5AFE" w:rsidP="004B5AFE">
      <w:pPr>
        <w:spacing w:before="120" w:after="120"/>
        <w:rPr>
          <w:sz w:val="24"/>
          <w:lang w:val="lv-LV"/>
        </w:rPr>
      </w:pPr>
    </w:p>
    <w:p w:rsidR="004B5AFE" w:rsidRPr="00053927" w:rsidRDefault="004B5AFE" w:rsidP="004B5AFE">
      <w:pPr>
        <w:spacing w:before="120" w:after="120"/>
        <w:rPr>
          <w:sz w:val="24"/>
          <w:lang w:val="lv-LV"/>
        </w:rPr>
      </w:pPr>
    </w:p>
    <w:p w:rsidR="004B5AFE" w:rsidRPr="00053927" w:rsidRDefault="004B5AFE" w:rsidP="004B5AFE">
      <w:pPr>
        <w:rPr>
          <w:lang w:val="lv-LV"/>
        </w:rPr>
      </w:pPr>
    </w:p>
    <w:p w:rsidR="004B5AFE" w:rsidRPr="00053927" w:rsidRDefault="004B5AFE" w:rsidP="004B5AFE">
      <w:pPr>
        <w:pStyle w:val="Parakstszemobjekta"/>
        <w:jc w:val="right"/>
        <w:rPr>
          <w:caps/>
          <w:sz w:val="20"/>
          <w:szCs w:val="20"/>
        </w:rPr>
      </w:pPr>
    </w:p>
    <w:p w:rsidR="004B5AFE" w:rsidRPr="00053927" w:rsidRDefault="004B5AFE" w:rsidP="004B5AFE">
      <w:pPr>
        <w:rPr>
          <w:lang w:val="lv-LV"/>
        </w:rPr>
      </w:pPr>
    </w:p>
    <w:p w:rsidR="004B5AFE" w:rsidRDefault="004B5AFE" w:rsidP="004B5AFE">
      <w:pPr>
        <w:rPr>
          <w:lang w:val="lv-LV"/>
        </w:rPr>
      </w:pPr>
    </w:p>
    <w:p w:rsidR="004B5AFE" w:rsidRDefault="004B5AFE" w:rsidP="004B5AFE">
      <w:pPr>
        <w:rPr>
          <w:lang w:val="lv-LV"/>
        </w:rPr>
      </w:pPr>
    </w:p>
    <w:p w:rsidR="004B5AFE" w:rsidRDefault="004B5AFE"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D830A6" w:rsidRDefault="00D830A6" w:rsidP="004B5AFE">
      <w:pPr>
        <w:rPr>
          <w:lang w:val="lv-LV"/>
        </w:rPr>
      </w:pPr>
    </w:p>
    <w:p w:rsidR="004B5AFE" w:rsidRPr="00053927" w:rsidRDefault="004B5AFE" w:rsidP="004B5AFE">
      <w:pPr>
        <w:rPr>
          <w:lang w:val="lv-LV"/>
        </w:rPr>
      </w:pPr>
    </w:p>
    <w:p w:rsidR="00D830A6" w:rsidRPr="00053927" w:rsidRDefault="00D830A6" w:rsidP="00D830A6">
      <w:pPr>
        <w:pStyle w:val="Parakstszemobjekta"/>
        <w:jc w:val="right"/>
        <w:rPr>
          <w:b w:val="0"/>
          <w:bCs w:val="0"/>
          <w:sz w:val="20"/>
          <w:szCs w:val="20"/>
        </w:rPr>
      </w:pPr>
      <w:r w:rsidRPr="00053927">
        <w:rPr>
          <w:caps/>
          <w:sz w:val="20"/>
          <w:szCs w:val="20"/>
        </w:rPr>
        <w:t>Pielikums Nr.</w:t>
      </w:r>
      <w:r>
        <w:rPr>
          <w:caps/>
          <w:sz w:val="20"/>
          <w:szCs w:val="20"/>
        </w:rPr>
        <w:t>5</w:t>
      </w:r>
    </w:p>
    <w:p w:rsidR="004B5AFE" w:rsidRDefault="004B5AFE" w:rsidP="004B5AFE">
      <w:pPr>
        <w:pStyle w:val="Paraststmeklis"/>
        <w:spacing w:before="0" w:beforeAutospacing="0" w:after="0" w:afterAutospacing="0"/>
        <w:jc w:val="right"/>
        <w:rPr>
          <w:rFonts w:ascii="Times New Roman" w:hAnsi="Times New Roman"/>
          <w:b/>
          <w:bCs/>
          <w:sz w:val="24"/>
          <w:lang w:val="lv-LV"/>
        </w:rPr>
      </w:pPr>
    </w:p>
    <w:p w:rsidR="004B5AFE" w:rsidRPr="00053927" w:rsidRDefault="004B5AFE" w:rsidP="004B5AFE">
      <w:pPr>
        <w:pStyle w:val="Paraststmeklis"/>
        <w:spacing w:before="0" w:beforeAutospacing="0" w:after="0" w:afterAutospacing="0"/>
        <w:jc w:val="right"/>
        <w:rPr>
          <w:rFonts w:ascii="Times New Roman" w:hAnsi="Times New Roman"/>
          <w:b/>
          <w:bCs/>
          <w:sz w:val="24"/>
          <w:lang w:val="lv-LV"/>
        </w:rPr>
      </w:pPr>
    </w:p>
    <w:p w:rsidR="004B5AFE" w:rsidRPr="00053927" w:rsidRDefault="004B5AFE" w:rsidP="004B5AFE">
      <w:pPr>
        <w:pStyle w:val="Nosaukums"/>
        <w:spacing w:before="120"/>
        <w:jc w:val="right"/>
        <w:rPr>
          <w:sz w:val="24"/>
        </w:rPr>
      </w:pPr>
      <w:r w:rsidRPr="00053927">
        <w:rPr>
          <w:sz w:val="24"/>
        </w:rPr>
        <w:t>PROJEKTS</w:t>
      </w:r>
    </w:p>
    <w:p w:rsidR="004B5AFE" w:rsidRPr="00053927" w:rsidRDefault="004B5AFE" w:rsidP="004B5AFE">
      <w:pPr>
        <w:pStyle w:val="Nosaukums"/>
        <w:spacing w:before="120"/>
        <w:rPr>
          <w:rFonts w:ascii="Times New Roman Bold" w:hAnsi="Times New Roman Bold"/>
          <w:caps/>
          <w:sz w:val="24"/>
          <w:szCs w:val="24"/>
        </w:rPr>
      </w:pPr>
      <w:r w:rsidRPr="00053927">
        <w:rPr>
          <w:rFonts w:ascii="Times New Roman Bold" w:hAnsi="Times New Roman Bold"/>
          <w:caps/>
          <w:sz w:val="24"/>
          <w:szCs w:val="24"/>
        </w:rPr>
        <w:t xml:space="preserve">Degvielas piegādes līgums </w:t>
      </w:r>
    </w:p>
    <w:p w:rsidR="004B5AFE" w:rsidRPr="00053927" w:rsidRDefault="004B5AFE" w:rsidP="004B5AFE">
      <w:pPr>
        <w:spacing w:before="120" w:after="120"/>
        <w:jc w:val="both"/>
        <w:rPr>
          <w:sz w:val="24"/>
          <w:lang w:val="lv-LV"/>
        </w:rPr>
      </w:pPr>
    </w:p>
    <w:p w:rsidR="004B5AFE" w:rsidRPr="00053927" w:rsidRDefault="004B5AFE" w:rsidP="004B5AFE">
      <w:pPr>
        <w:spacing w:before="120" w:after="120"/>
        <w:jc w:val="both"/>
        <w:rPr>
          <w:sz w:val="24"/>
          <w:szCs w:val="24"/>
          <w:lang w:val="lv-LV"/>
        </w:rPr>
      </w:pPr>
      <w:r w:rsidRPr="00053927">
        <w:rPr>
          <w:sz w:val="24"/>
          <w:szCs w:val="24"/>
          <w:lang w:val="lv-LV"/>
        </w:rPr>
        <w:t>Balvos, 201</w:t>
      </w:r>
      <w:r w:rsidR="00D830A6">
        <w:rPr>
          <w:sz w:val="24"/>
          <w:szCs w:val="24"/>
          <w:lang w:val="lv-LV"/>
        </w:rPr>
        <w:t>6</w:t>
      </w:r>
      <w:r w:rsidRPr="00053927">
        <w:rPr>
          <w:sz w:val="24"/>
          <w:szCs w:val="24"/>
          <w:lang w:val="lv-LV"/>
        </w:rPr>
        <w:t>.gada ___._____________</w:t>
      </w:r>
    </w:p>
    <w:p w:rsidR="004B5AFE" w:rsidRPr="00053927" w:rsidRDefault="004B5AFE" w:rsidP="004B5AFE">
      <w:pPr>
        <w:spacing w:before="120" w:after="120"/>
        <w:ind w:firstLine="720"/>
        <w:jc w:val="both"/>
        <w:rPr>
          <w:b/>
          <w:bCs/>
          <w:sz w:val="24"/>
          <w:szCs w:val="24"/>
          <w:lang w:val="lv-LV"/>
        </w:rPr>
      </w:pPr>
    </w:p>
    <w:p w:rsidR="004B5AFE" w:rsidRPr="00053927" w:rsidRDefault="004B5AFE" w:rsidP="004B5AFE">
      <w:pPr>
        <w:ind w:firstLine="720"/>
        <w:jc w:val="both"/>
        <w:rPr>
          <w:sz w:val="24"/>
          <w:szCs w:val="24"/>
          <w:lang w:val="lv-LV"/>
        </w:rPr>
      </w:pPr>
      <w:r w:rsidRPr="00053927">
        <w:rPr>
          <w:b/>
          <w:bCs/>
          <w:sz w:val="24"/>
          <w:szCs w:val="24"/>
          <w:lang w:val="lv-LV"/>
        </w:rPr>
        <w:t>Balvu novada pašvaldības aģentūra „SAN-TEX”</w:t>
      </w:r>
      <w:r w:rsidRPr="00053927">
        <w:rPr>
          <w:sz w:val="24"/>
          <w:szCs w:val="24"/>
          <w:lang w:val="lv-LV"/>
        </w:rPr>
        <w:t xml:space="preserve">, reģ. Nr.90001663120, juridiskā adrese: Bērzpils iela 56, Balvi, LV-4501 (turpmāk – </w:t>
      </w:r>
      <w:r w:rsidRPr="00053927">
        <w:rPr>
          <w:b/>
          <w:bCs/>
          <w:sz w:val="24"/>
          <w:szCs w:val="24"/>
          <w:lang w:val="lv-LV"/>
        </w:rPr>
        <w:t>Pasūtītājs</w:t>
      </w:r>
      <w:r w:rsidRPr="00053927">
        <w:rPr>
          <w:bCs/>
          <w:sz w:val="24"/>
          <w:szCs w:val="24"/>
          <w:lang w:val="lv-LV"/>
        </w:rPr>
        <w:t>)</w:t>
      </w:r>
      <w:r w:rsidRPr="00053927">
        <w:rPr>
          <w:sz w:val="24"/>
          <w:szCs w:val="24"/>
          <w:lang w:val="lv-LV"/>
        </w:rPr>
        <w:t xml:space="preserve">, direktora Ulda Sprudzāna personā, kurs rīkojas pamatojoties uz nolikuma pamata, no vienas puses, un </w:t>
      </w:r>
    </w:p>
    <w:p w:rsidR="004B5AFE" w:rsidRPr="00053927" w:rsidRDefault="004B5AFE" w:rsidP="004B5AFE">
      <w:pPr>
        <w:ind w:firstLine="720"/>
        <w:jc w:val="both"/>
        <w:rPr>
          <w:sz w:val="24"/>
          <w:szCs w:val="24"/>
          <w:lang w:val="lv-LV"/>
        </w:rPr>
      </w:pPr>
      <w:r w:rsidRPr="00053927">
        <w:rPr>
          <w:sz w:val="24"/>
          <w:szCs w:val="24"/>
          <w:lang w:val="lv-LV"/>
        </w:rPr>
        <w:t>“__________________</w:t>
      </w:r>
      <w:r w:rsidRPr="00053927">
        <w:rPr>
          <w:b/>
          <w:bCs/>
          <w:sz w:val="24"/>
          <w:szCs w:val="24"/>
          <w:lang w:val="lv-LV"/>
        </w:rPr>
        <w:t>”</w:t>
      </w:r>
      <w:r w:rsidRPr="00053927">
        <w:rPr>
          <w:sz w:val="24"/>
          <w:szCs w:val="24"/>
          <w:lang w:val="lv-LV"/>
        </w:rPr>
        <w:t xml:space="preserve">, reģ. Nr.____________, juridiskā adrese_________________(turpmāk – </w:t>
      </w:r>
      <w:r w:rsidRPr="00053927">
        <w:rPr>
          <w:b/>
          <w:bCs/>
          <w:sz w:val="24"/>
          <w:szCs w:val="24"/>
          <w:lang w:val="lv-LV"/>
        </w:rPr>
        <w:t>Piegādātājs</w:t>
      </w:r>
      <w:r w:rsidRPr="00053927">
        <w:rPr>
          <w:bCs/>
          <w:sz w:val="24"/>
          <w:szCs w:val="24"/>
          <w:lang w:val="lv-LV"/>
        </w:rPr>
        <w:t>)</w:t>
      </w:r>
      <w:r w:rsidRPr="00053927">
        <w:rPr>
          <w:sz w:val="24"/>
          <w:szCs w:val="24"/>
          <w:lang w:val="lv-LV"/>
        </w:rPr>
        <w:t xml:space="preserve">, tās ___________________personā, kurš rīkojas pamatojoties uz _________, no otras puses, abi kopā saukti „Puses”, katrs atsevišķi „Puse”, pamatojoties uz </w:t>
      </w:r>
      <w:r>
        <w:rPr>
          <w:sz w:val="24"/>
          <w:szCs w:val="24"/>
          <w:lang w:val="lv-LV"/>
        </w:rPr>
        <w:t xml:space="preserve">publiskā iepirkuma </w:t>
      </w:r>
      <w:r w:rsidRPr="00053927">
        <w:rPr>
          <w:sz w:val="24"/>
          <w:szCs w:val="24"/>
          <w:lang w:val="lv-LV"/>
        </w:rPr>
        <w:t xml:space="preserve"> “Degvielas iegāde 201</w:t>
      </w:r>
      <w:r w:rsidR="00D830A6">
        <w:rPr>
          <w:sz w:val="24"/>
          <w:szCs w:val="24"/>
          <w:lang w:val="lv-LV"/>
        </w:rPr>
        <w:t>6</w:t>
      </w:r>
      <w:r w:rsidRPr="00053927">
        <w:rPr>
          <w:sz w:val="24"/>
          <w:szCs w:val="24"/>
          <w:lang w:val="lv-LV"/>
        </w:rPr>
        <w:t>.gadam” identifikācijas Nr. PA „S-T”201</w:t>
      </w:r>
      <w:r w:rsidR="00D830A6">
        <w:rPr>
          <w:sz w:val="24"/>
          <w:szCs w:val="24"/>
          <w:lang w:val="lv-LV"/>
        </w:rPr>
        <w:t>6</w:t>
      </w:r>
      <w:r w:rsidRPr="00053927">
        <w:rPr>
          <w:sz w:val="24"/>
          <w:szCs w:val="24"/>
          <w:lang w:val="lv-LV"/>
        </w:rPr>
        <w:t>/</w:t>
      </w:r>
      <w:r w:rsidR="00E90550">
        <w:rPr>
          <w:sz w:val="24"/>
          <w:szCs w:val="24"/>
          <w:lang w:val="lv-LV"/>
        </w:rPr>
        <w:t>3</w:t>
      </w:r>
      <w:r w:rsidRPr="00053927">
        <w:rPr>
          <w:sz w:val="24"/>
          <w:szCs w:val="24"/>
          <w:lang w:val="lv-LV"/>
        </w:rPr>
        <w:t xml:space="preserve"> rezultātiem un saskaņā ar finanšu piedāvājuma nosacījumiem, noslēdz šādu līgumu, turpmāk tekstā - Līgums:</w:t>
      </w:r>
    </w:p>
    <w:p w:rsidR="004B5AFE" w:rsidRPr="00053927" w:rsidRDefault="004B5AFE" w:rsidP="004B5AFE">
      <w:pPr>
        <w:ind w:firstLine="720"/>
        <w:jc w:val="both"/>
        <w:rPr>
          <w:sz w:val="24"/>
          <w:szCs w:val="24"/>
          <w:lang w:val="lv-LV"/>
        </w:rPr>
      </w:pPr>
    </w:p>
    <w:p w:rsidR="004B5AFE" w:rsidRPr="00053927" w:rsidRDefault="004B5AFE" w:rsidP="004B5AFE">
      <w:pPr>
        <w:jc w:val="center"/>
        <w:rPr>
          <w:b/>
          <w:bCs/>
          <w:sz w:val="24"/>
          <w:szCs w:val="24"/>
          <w:lang w:val="lv-LV"/>
        </w:rPr>
      </w:pPr>
      <w:r w:rsidRPr="00053927">
        <w:rPr>
          <w:b/>
          <w:bCs/>
          <w:sz w:val="24"/>
          <w:szCs w:val="24"/>
          <w:lang w:val="lv-LV"/>
        </w:rPr>
        <w:t>I.Līguma priekšmets</w:t>
      </w:r>
    </w:p>
    <w:p w:rsidR="004B5AFE" w:rsidRPr="00053927" w:rsidRDefault="004B5AFE" w:rsidP="004B5AFE">
      <w:pPr>
        <w:numPr>
          <w:ilvl w:val="1"/>
          <w:numId w:val="2"/>
        </w:numPr>
        <w:ind w:left="0" w:firstLine="0"/>
        <w:jc w:val="both"/>
        <w:rPr>
          <w:sz w:val="24"/>
          <w:szCs w:val="24"/>
          <w:lang w:val="lv-LV"/>
        </w:rPr>
      </w:pPr>
      <w:r w:rsidRPr="00053927">
        <w:rPr>
          <w:sz w:val="24"/>
          <w:szCs w:val="24"/>
          <w:lang w:val="lv-LV"/>
        </w:rPr>
        <w:t>Pasūtītājs pērk no Piegādātāja Ai – 95E markas benzīnu un dīzeļdegvielu (turpmāk – Prece) līguma 2.2.punktā noteiktā apjomā.</w:t>
      </w:r>
    </w:p>
    <w:p w:rsidR="004B5AFE" w:rsidRPr="00053927" w:rsidRDefault="004B5AFE" w:rsidP="004B5AFE">
      <w:pPr>
        <w:numPr>
          <w:ilvl w:val="1"/>
          <w:numId w:val="2"/>
        </w:numPr>
        <w:ind w:left="0" w:firstLine="0"/>
        <w:jc w:val="both"/>
        <w:rPr>
          <w:sz w:val="24"/>
          <w:szCs w:val="24"/>
          <w:lang w:val="lv-LV"/>
        </w:rPr>
      </w:pPr>
      <w:r w:rsidRPr="00053927">
        <w:rPr>
          <w:sz w:val="24"/>
          <w:szCs w:val="24"/>
          <w:lang w:val="lv-LV"/>
        </w:rPr>
        <w:t>Piegādātājs piegādā Pasūtītājam Preci saskaņā ar šī līguma nosacījumiem, izmantojot Piegādātāja degvielas kartes, kas Pasūtītājam dod tiesības iegādāties degvielu Piegādātāja degvielas uzpildes stacijās, kurās ir izvietota Piegādātāja preču zīme, izmantojot bezskaidras naudas norēķinus.</w:t>
      </w:r>
    </w:p>
    <w:p w:rsidR="004B5AFE" w:rsidRPr="00053927" w:rsidRDefault="004B5AFE" w:rsidP="004B5AFE">
      <w:pPr>
        <w:numPr>
          <w:ilvl w:val="1"/>
          <w:numId w:val="2"/>
        </w:numPr>
        <w:ind w:left="0" w:firstLine="0"/>
        <w:jc w:val="both"/>
        <w:rPr>
          <w:sz w:val="24"/>
          <w:szCs w:val="24"/>
          <w:lang w:val="lv-LV"/>
        </w:rPr>
      </w:pPr>
      <w:r w:rsidRPr="00053927">
        <w:rPr>
          <w:sz w:val="24"/>
          <w:szCs w:val="24"/>
          <w:lang w:val="lv-LV"/>
        </w:rPr>
        <w:t>Piegādātājs apņemas saskaņā ar šī līguma noteikumiem nodrošināt Pasūtītājam Karšu izsniegšanu un izmantošanu Preces iegādei piegādātāja degvielas uzpildes stacijās.</w:t>
      </w:r>
    </w:p>
    <w:p w:rsidR="004B5AFE" w:rsidRPr="00053927" w:rsidRDefault="004B5AFE" w:rsidP="004B5AFE">
      <w:pPr>
        <w:numPr>
          <w:ilvl w:val="1"/>
          <w:numId w:val="2"/>
        </w:numPr>
        <w:ind w:left="0" w:firstLine="0"/>
        <w:jc w:val="both"/>
        <w:rPr>
          <w:sz w:val="24"/>
          <w:szCs w:val="24"/>
          <w:lang w:val="lv-LV"/>
        </w:rPr>
      </w:pPr>
      <w:r w:rsidRPr="00053927">
        <w:rPr>
          <w:sz w:val="24"/>
          <w:szCs w:val="24"/>
          <w:lang w:val="lv-LV"/>
        </w:rPr>
        <w:t>Pasūtītājs apņemas samaksāt par faktiski izmantoto degvielu pēc kartēm, saskaņā ar līguma nosacījumiem.</w:t>
      </w:r>
    </w:p>
    <w:p w:rsidR="004B5AFE" w:rsidRPr="00053927" w:rsidRDefault="004B5AFE" w:rsidP="004B5AFE">
      <w:pPr>
        <w:jc w:val="center"/>
        <w:rPr>
          <w:b/>
          <w:bCs/>
          <w:sz w:val="24"/>
          <w:szCs w:val="24"/>
          <w:lang w:val="lv-LV"/>
        </w:rPr>
      </w:pPr>
      <w:r w:rsidRPr="00053927">
        <w:rPr>
          <w:b/>
          <w:bCs/>
          <w:sz w:val="24"/>
          <w:szCs w:val="24"/>
          <w:lang w:val="lv-LV"/>
        </w:rPr>
        <w:t>II. Piegādes nosacījumi un apjoms</w:t>
      </w:r>
    </w:p>
    <w:p w:rsidR="004B5AFE" w:rsidRPr="00053927" w:rsidRDefault="004B5AFE" w:rsidP="004B5AFE">
      <w:pPr>
        <w:numPr>
          <w:ilvl w:val="1"/>
          <w:numId w:val="3"/>
        </w:numPr>
        <w:ind w:left="0" w:firstLine="0"/>
        <w:jc w:val="both"/>
        <w:rPr>
          <w:sz w:val="24"/>
          <w:szCs w:val="24"/>
          <w:lang w:val="lv-LV"/>
        </w:rPr>
      </w:pPr>
      <w:r w:rsidRPr="00053927">
        <w:rPr>
          <w:sz w:val="24"/>
          <w:szCs w:val="24"/>
          <w:lang w:val="lv-LV"/>
        </w:rPr>
        <w:t xml:space="preserve">Kartes tiek izsniegtas Pasūtītājam pēc piestādīta Balvu novada pašvaldības aģentūras „SAN-TEX” darbinieku saraksta, kas ir šā Līguma 1.pielikums un ir tā neatņemama sastāvdaļa. </w:t>
      </w:r>
    </w:p>
    <w:p w:rsidR="004B5AFE" w:rsidRPr="00053927" w:rsidRDefault="004B5AFE" w:rsidP="004B5AFE">
      <w:pPr>
        <w:numPr>
          <w:ilvl w:val="1"/>
          <w:numId w:val="3"/>
        </w:numPr>
        <w:ind w:left="0" w:firstLine="0"/>
        <w:jc w:val="both"/>
        <w:rPr>
          <w:sz w:val="24"/>
          <w:szCs w:val="24"/>
          <w:lang w:val="lv-LV"/>
        </w:rPr>
      </w:pPr>
      <w:r w:rsidRPr="00053927">
        <w:rPr>
          <w:sz w:val="24"/>
          <w:szCs w:val="24"/>
          <w:lang w:val="lv-LV"/>
        </w:rPr>
        <w:t>Piegādātājs piegādā degvielu uz summu, kas nepārsniedz šī līguma 3.4.punktā noteikto.</w:t>
      </w:r>
    </w:p>
    <w:p w:rsidR="004B5AFE" w:rsidRPr="00053927" w:rsidRDefault="004B5AFE" w:rsidP="004B5AFE">
      <w:pPr>
        <w:jc w:val="center"/>
        <w:rPr>
          <w:sz w:val="24"/>
          <w:szCs w:val="24"/>
          <w:lang w:val="lv-LV"/>
        </w:rPr>
      </w:pPr>
    </w:p>
    <w:p w:rsidR="004B5AFE" w:rsidRPr="00053927" w:rsidRDefault="004B5AFE" w:rsidP="00F34F40">
      <w:pPr>
        <w:numPr>
          <w:ilvl w:val="0"/>
          <w:numId w:val="12"/>
        </w:numPr>
        <w:jc w:val="center"/>
        <w:rPr>
          <w:b/>
          <w:bCs/>
          <w:sz w:val="24"/>
          <w:szCs w:val="24"/>
          <w:lang w:val="lv-LV"/>
        </w:rPr>
      </w:pPr>
      <w:r w:rsidRPr="00053927">
        <w:rPr>
          <w:b/>
          <w:bCs/>
          <w:sz w:val="24"/>
          <w:szCs w:val="24"/>
          <w:lang w:val="lv-LV"/>
        </w:rPr>
        <w:t>Līguma cena</w:t>
      </w:r>
    </w:p>
    <w:p w:rsidR="004B5AFE" w:rsidRPr="00053927" w:rsidRDefault="004B5AFE" w:rsidP="004B5AFE">
      <w:pPr>
        <w:numPr>
          <w:ilvl w:val="1"/>
          <w:numId w:val="4"/>
        </w:numPr>
        <w:ind w:left="0" w:firstLine="0"/>
        <w:jc w:val="both"/>
        <w:rPr>
          <w:sz w:val="24"/>
          <w:szCs w:val="24"/>
          <w:lang w:val="lv-LV"/>
        </w:rPr>
      </w:pPr>
      <w:r w:rsidRPr="00053927">
        <w:rPr>
          <w:sz w:val="24"/>
          <w:szCs w:val="24"/>
          <w:lang w:val="lv-LV"/>
        </w:rPr>
        <w:t>Degvielas cena ir aprēķināma saskaņā ar degvielas mazumtirdzniecības cenu Piegādātāja degvielas uzpildes stacijās, ņemot vērā Līguma 3.2.punktā noteikto atlaidi.</w:t>
      </w:r>
    </w:p>
    <w:p w:rsidR="004B5AFE" w:rsidRPr="00053927" w:rsidRDefault="004B5AFE" w:rsidP="004B5AFE">
      <w:pPr>
        <w:numPr>
          <w:ilvl w:val="1"/>
          <w:numId w:val="4"/>
        </w:numPr>
        <w:ind w:left="0" w:firstLine="0"/>
        <w:jc w:val="both"/>
        <w:rPr>
          <w:sz w:val="24"/>
          <w:szCs w:val="24"/>
          <w:lang w:val="lv-LV"/>
        </w:rPr>
      </w:pPr>
      <w:r w:rsidRPr="00053927">
        <w:rPr>
          <w:sz w:val="24"/>
          <w:szCs w:val="24"/>
          <w:lang w:val="lv-LV"/>
        </w:rPr>
        <w:t>Iegādājoties Preci ar Karti, Pasūtītājs visu 201</w:t>
      </w:r>
      <w:r w:rsidR="00D830A6">
        <w:rPr>
          <w:sz w:val="24"/>
          <w:szCs w:val="24"/>
          <w:lang w:val="lv-LV"/>
        </w:rPr>
        <w:t>6</w:t>
      </w:r>
      <w:r w:rsidRPr="00053927">
        <w:rPr>
          <w:sz w:val="24"/>
          <w:szCs w:val="24"/>
          <w:lang w:val="lv-LV"/>
        </w:rPr>
        <w:t>.gadu saņem nemainīgu atlaidi EUR ____ (___) apmērā bez pievienotās vērtības nodokļa par katru degvielas litru iegādājoties Ai 95 markas benzīnu un nemainīgu atlaidi EUR ______ (____________) apmērā bez pievienotās vērtības nodokļa par katru iegādāto dīzeļdegvielas litru.</w:t>
      </w:r>
    </w:p>
    <w:p w:rsidR="004B5AFE" w:rsidRPr="00053927" w:rsidRDefault="004B5AFE" w:rsidP="004B5AFE">
      <w:pPr>
        <w:numPr>
          <w:ilvl w:val="1"/>
          <w:numId w:val="4"/>
        </w:numPr>
        <w:ind w:left="0" w:firstLine="0"/>
        <w:jc w:val="both"/>
        <w:rPr>
          <w:sz w:val="24"/>
          <w:szCs w:val="24"/>
          <w:lang w:val="lv-LV"/>
        </w:rPr>
      </w:pPr>
      <w:r w:rsidRPr="00053927">
        <w:rPr>
          <w:sz w:val="24"/>
          <w:szCs w:val="24"/>
          <w:lang w:val="lv-LV"/>
        </w:rPr>
        <w:t>Atlaide ir fiksēta un nemainās visā līguma darbības laikā.</w:t>
      </w:r>
    </w:p>
    <w:p w:rsidR="004B5AFE" w:rsidRPr="00053927" w:rsidRDefault="004B5AFE" w:rsidP="004B5AFE">
      <w:pPr>
        <w:numPr>
          <w:ilvl w:val="1"/>
          <w:numId w:val="4"/>
        </w:numPr>
        <w:ind w:left="0" w:firstLine="0"/>
        <w:jc w:val="both"/>
        <w:rPr>
          <w:sz w:val="24"/>
          <w:szCs w:val="24"/>
          <w:lang w:val="lv-LV"/>
        </w:rPr>
      </w:pPr>
      <w:r w:rsidRPr="00053927">
        <w:rPr>
          <w:sz w:val="24"/>
          <w:szCs w:val="24"/>
          <w:lang w:val="lv-LV"/>
        </w:rPr>
        <w:lastRenderedPageBreak/>
        <w:t xml:space="preserve"> Līguma summa 201</w:t>
      </w:r>
      <w:r w:rsidR="00D830A6">
        <w:rPr>
          <w:sz w:val="24"/>
          <w:szCs w:val="24"/>
          <w:lang w:val="lv-LV"/>
        </w:rPr>
        <w:t>6</w:t>
      </w:r>
      <w:r w:rsidRPr="00053927">
        <w:rPr>
          <w:sz w:val="24"/>
          <w:szCs w:val="24"/>
          <w:lang w:val="lv-LV"/>
        </w:rPr>
        <w:t xml:space="preserve">.gada laikā – Balvu novada pašvaldības aģentūras „SAN-TEX” budžetā pieejamā finansējuma ietvaros, bet ne vairāk kā Piegādātāja dalībai atklātā konkursā iesniegtajā finanšu piedāvājumā –  </w:t>
      </w:r>
      <w:r w:rsidRPr="00053927">
        <w:rPr>
          <w:b/>
          <w:bCs/>
          <w:sz w:val="24"/>
          <w:szCs w:val="24"/>
          <w:lang w:val="lv-LV"/>
        </w:rPr>
        <w:t xml:space="preserve">_______ EUR </w:t>
      </w:r>
      <w:r w:rsidRPr="00053927">
        <w:rPr>
          <w:bCs/>
          <w:sz w:val="24"/>
          <w:szCs w:val="24"/>
          <w:lang w:val="lv-LV"/>
        </w:rPr>
        <w:t>(___________)</w:t>
      </w:r>
      <w:r w:rsidRPr="00053927">
        <w:rPr>
          <w:b/>
          <w:bCs/>
          <w:sz w:val="24"/>
          <w:szCs w:val="24"/>
          <w:lang w:val="lv-LV"/>
        </w:rPr>
        <w:t xml:space="preserve"> </w:t>
      </w:r>
      <w:r w:rsidRPr="00053927">
        <w:rPr>
          <w:sz w:val="24"/>
          <w:szCs w:val="24"/>
          <w:lang w:val="lv-LV"/>
        </w:rPr>
        <w:t>bez pievienotās vērtības nodokļa.</w:t>
      </w:r>
    </w:p>
    <w:p w:rsidR="004B5AFE" w:rsidRPr="00053927" w:rsidRDefault="004B5AFE" w:rsidP="004B5AFE">
      <w:pPr>
        <w:numPr>
          <w:ilvl w:val="1"/>
          <w:numId w:val="4"/>
        </w:numPr>
        <w:ind w:left="0" w:firstLine="0"/>
        <w:jc w:val="both"/>
        <w:rPr>
          <w:sz w:val="24"/>
          <w:szCs w:val="24"/>
          <w:lang w:val="lv-LV"/>
        </w:rPr>
      </w:pPr>
      <w:r w:rsidRPr="00053927">
        <w:rPr>
          <w:sz w:val="24"/>
          <w:szCs w:val="24"/>
          <w:lang w:val="lv-LV"/>
        </w:rPr>
        <w:t xml:space="preserve"> Ja līguma darbības laikā mainās Piegādātāja iesniegt</w:t>
      </w:r>
      <w:r>
        <w:rPr>
          <w:sz w:val="24"/>
          <w:szCs w:val="24"/>
          <w:lang w:val="lv-LV"/>
        </w:rPr>
        <w:t>ā finanš</w:t>
      </w:r>
      <w:r w:rsidRPr="00053927">
        <w:rPr>
          <w:sz w:val="24"/>
          <w:szCs w:val="24"/>
          <w:lang w:val="lv-LV"/>
        </w:rPr>
        <w:t>u piedāvājuma izcenojumi, Piegādātājs par to informē Pasūtītāju vienu mēnesi iepriekš.</w:t>
      </w:r>
      <w:r>
        <w:rPr>
          <w:sz w:val="24"/>
          <w:szCs w:val="24"/>
          <w:lang w:val="lv-LV"/>
        </w:rPr>
        <w:t xml:space="preserve"> Piegādātāja finanšu piedāvājumā norādītajam degvielas izcenojumam ir jābūt zemākajam Balvu pilsētā. </w:t>
      </w:r>
    </w:p>
    <w:p w:rsidR="004B5AFE" w:rsidRPr="00053927" w:rsidRDefault="004B5AFE" w:rsidP="004B5AFE">
      <w:pPr>
        <w:rPr>
          <w:b/>
          <w:bCs/>
          <w:sz w:val="24"/>
          <w:szCs w:val="24"/>
          <w:lang w:val="lv-LV"/>
        </w:rPr>
      </w:pPr>
    </w:p>
    <w:p w:rsidR="004B5AFE" w:rsidRPr="00053927" w:rsidRDefault="004B5AFE" w:rsidP="004B5AFE">
      <w:pPr>
        <w:jc w:val="center"/>
        <w:rPr>
          <w:b/>
          <w:bCs/>
          <w:sz w:val="24"/>
          <w:szCs w:val="24"/>
          <w:lang w:val="lv-LV"/>
        </w:rPr>
      </w:pPr>
      <w:r w:rsidRPr="00053927">
        <w:rPr>
          <w:b/>
          <w:bCs/>
          <w:sz w:val="24"/>
          <w:szCs w:val="24"/>
          <w:lang w:val="lv-LV"/>
        </w:rPr>
        <w:t>IV. Līguma darbības laiks</w:t>
      </w:r>
    </w:p>
    <w:p w:rsidR="004B5AFE" w:rsidRPr="00053927" w:rsidRDefault="004B5AFE" w:rsidP="004B5AFE">
      <w:pPr>
        <w:pStyle w:val="Pamatteksts2"/>
        <w:numPr>
          <w:ilvl w:val="1"/>
          <w:numId w:val="10"/>
        </w:numPr>
        <w:spacing w:line="240" w:lineRule="auto"/>
        <w:ind w:left="0" w:firstLine="0"/>
        <w:jc w:val="both"/>
        <w:rPr>
          <w:sz w:val="24"/>
          <w:szCs w:val="24"/>
          <w:lang w:val="lv-LV"/>
        </w:rPr>
      </w:pPr>
      <w:r w:rsidRPr="00053927">
        <w:rPr>
          <w:sz w:val="24"/>
          <w:szCs w:val="24"/>
          <w:lang w:val="lv-LV"/>
        </w:rPr>
        <w:t>Līgums stājas spēkā 201</w:t>
      </w:r>
      <w:r w:rsidR="00D830A6">
        <w:rPr>
          <w:sz w:val="24"/>
          <w:szCs w:val="24"/>
          <w:lang w:val="lv-LV"/>
        </w:rPr>
        <w:t>6</w:t>
      </w:r>
      <w:r w:rsidRPr="00053927">
        <w:rPr>
          <w:sz w:val="24"/>
          <w:szCs w:val="24"/>
          <w:lang w:val="lv-LV"/>
        </w:rPr>
        <w:t xml:space="preserve">.gada </w:t>
      </w:r>
      <w:r>
        <w:rPr>
          <w:sz w:val="24"/>
          <w:szCs w:val="24"/>
          <w:lang w:val="lv-LV"/>
        </w:rPr>
        <w:t>_____________</w:t>
      </w:r>
      <w:r w:rsidRPr="00053927">
        <w:rPr>
          <w:sz w:val="24"/>
          <w:szCs w:val="24"/>
          <w:lang w:val="lv-LV"/>
        </w:rPr>
        <w:t xml:space="preserve"> un darbojas līdz </w:t>
      </w:r>
      <w:r>
        <w:rPr>
          <w:sz w:val="24"/>
          <w:szCs w:val="24"/>
          <w:lang w:val="lv-LV"/>
        </w:rPr>
        <w:t>____________________</w:t>
      </w:r>
    </w:p>
    <w:p w:rsidR="004B5AFE" w:rsidRPr="00053927" w:rsidRDefault="004B5AFE" w:rsidP="004B5AFE">
      <w:pPr>
        <w:pStyle w:val="Pamatteksts2"/>
        <w:numPr>
          <w:ilvl w:val="1"/>
          <w:numId w:val="10"/>
        </w:numPr>
        <w:spacing w:line="240" w:lineRule="auto"/>
        <w:ind w:left="0" w:firstLine="0"/>
        <w:jc w:val="both"/>
        <w:rPr>
          <w:sz w:val="24"/>
          <w:szCs w:val="24"/>
          <w:lang w:val="lv-LV"/>
        </w:rPr>
      </w:pPr>
      <w:r w:rsidRPr="00053927">
        <w:rPr>
          <w:sz w:val="24"/>
          <w:szCs w:val="24"/>
          <w:lang w:val="lv-LV"/>
        </w:rPr>
        <w:t>Pasūtītājs ir tiesīgs lūgt līguma pagarināšanu līdz jauna konkursa rezultātu apstiprināšanai.</w:t>
      </w:r>
    </w:p>
    <w:p w:rsidR="004B5AFE" w:rsidRPr="00053927" w:rsidRDefault="004B5AFE" w:rsidP="004B5AFE">
      <w:pPr>
        <w:pStyle w:val="Pamatteksts2"/>
        <w:spacing w:line="240" w:lineRule="auto"/>
        <w:ind w:left="-360"/>
        <w:jc w:val="both"/>
        <w:rPr>
          <w:sz w:val="24"/>
          <w:szCs w:val="24"/>
          <w:lang w:val="lv-LV"/>
        </w:rPr>
      </w:pPr>
    </w:p>
    <w:p w:rsidR="004B5AFE" w:rsidRPr="00053927" w:rsidRDefault="004B5AFE" w:rsidP="004B5AFE">
      <w:pPr>
        <w:jc w:val="center"/>
        <w:rPr>
          <w:b/>
          <w:bCs/>
          <w:sz w:val="24"/>
          <w:szCs w:val="24"/>
          <w:lang w:val="lv-LV"/>
        </w:rPr>
      </w:pPr>
      <w:r w:rsidRPr="00053927">
        <w:rPr>
          <w:b/>
          <w:bCs/>
          <w:sz w:val="24"/>
          <w:szCs w:val="24"/>
          <w:lang w:val="lv-LV"/>
        </w:rPr>
        <w:t>V. Piegādes vieta un termiņš</w:t>
      </w:r>
    </w:p>
    <w:p w:rsidR="004B5AFE" w:rsidRPr="00053927" w:rsidRDefault="004B5AFE" w:rsidP="004B5AFE">
      <w:pPr>
        <w:pStyle w:val="Pamatteksts2"/>
        <w:numPr>
          <w:ilvl w:val="1"/>
          <w:numId w:val="5"/>
        </w:numPr>
        <w:spacing w:line="240" w:lineRule="auto"/>
        <w:ind w:left="0" w:firstLine="0"/>
        <w:jc w:val="both"/>
        <w:rPr>
          <w:sz w:val="24"/>
          <w:szCs w:val="24"/>
          <w:lang w:val="lv-LV"/>
        </w:rPr>
      </w:pPr>
      <w:r w:rsidRPr="00053927">
        <w:rPr>
          <w:sz w:val="24"/>
          <w:szCs w:val="24"/>
          <w:lang w:val="lv-LV"/>
        </w:rPr>
        <w:t xml:space="preserve">Degvielas piegāde notiek jebkurā no konkursa piedāvājumā minētajām degvielas uzpildes stacijām, kuru saraksts ir šī Līguma </w:t>
      </w:r>
      <w:r w:rsidRPr="00053927">
        <w:rPr>
          <w:bCs/>
          <w:iCs/>
          <w:sz w:val="24"/>
          <w:szCs w:val="24"/>
          <w:lang w:val="lv-LV"/>
        </w:rPr>
        <w:t>2.pielikums.</w:t>
      </w:r>
      <w:r w:rsidRPr="00053927">
        <w:rPr>
          <w:sz w:val="24"/>
          <w:szCs w:val="24"/>
          <w:lang w:val="lv-LV"/>
        </w:rPr>
        <w:t xml:space="preserve"> Degvielas piegāde notiek šī līguma 4.1.punktā noteiktajā līguma darbības laikā vai līdz brīdim, kad Pasūtītājs ir izlietojis šī līguma 3.4.punktā noteikto summu.</w:t>
      </w:r>
    </w:p>
    <w:p w:rsidR="004B5AFE" w:rsidRPr="00053927" w:rsidRDefault="004B5AFE" w:rsidP="004B5AFE">
      <w:pPr>
        <w:pStyle w:val="Pamatteksts2"/>
        <w:spacing w:line="240" w:lineRule="auto"/>
        <w:jc w:val="both"/>
        <w:rPr>
          <w:sz w:val="24"/>
          <w:szCs w:val="24"/>
          <w:lang w:val="lv-LV"/>
        </w:rPr>
      </w:pPr>
    </w:p>
    <w:p w:rsidR="004B5AFE" w:rsidRPr="00053927" w:rsidRDefault="004B5AFE" w:rsidP="004B5AFE">
      <w:pPr>
        <w:pStyle w:val="Pamatteksts2"/>
        <w:spacing w:line="240" w:lineRule="auto"/>
        <w:jc w:val="center"/>
        <w:rPr>
          <w:b/>
          <w:bCs/>
          <w:iCs/>
          <w:sz w:val="24"/>
          <w:szCs w:val="24"/>
          <w:lang w:val="lv-LV"/>
        </w:rPr>
      </w:pPr>
      <w:r w:rsidRPr="00053927">
        <w:rPr>
          <w:b/>
          <w:bCs/>
          <w:sz w:val="24"/>
          <w:szCs w:val="24"/>
          <w:lang w:val="lv-LV"/>
        </w:rPr>
        <w:t>VI. Norēķinu kārtība</w:t>
      </w:r>
    </w:p>
    <w:p w:rsidR="004B5AFE" w:rsidRPr="00053927" w:rsidRDefault="004B5AFE" w:rsidP="004B5AFE">
      <w:pPr>
        <w:pStyle w:val="Pamatteksts2"/>
        <w:numPr>
          <w:ilvl w:val="1"/>
          <w:numId w:val="6"/>
        </w:numPr>
        <w:spacing w:line="240" w:lineRule="auto"/>
        <w:ind w:left="0" w:firstLine="0"/>
        <w:jc w:val="both"/>
        <w:rPr>
          <w:sz w:val="24"/>
          <w:szCs w:val="24"/>
          <w:lang w:val="lv-LV"/>
        </w:rPr>
      </w:pPr>
      <w:r w:rsidRPr="00053927">
        <w:rPr>
          <w:sz w:val="24"/>
          <w:szCs w:val="24"/>
          <w:lang w:val="lv-LV"/>
        </w:rPr>
        <w:t xml:space="preserve">Piegādātājs piestāda rēķinus apmaksai Balvu novada pašvaldības aģentūrai „SAN-TEX” par iepriekšējo mēnesi līdz tekošā mēneša 10.datumam. </w:t>
      </w:r>
    </w:p>
    <w:p w:rsidR="004B5AFE" w:rsidRPr="00053927" w:rsidRDefault="004B5AFE" w:rsidP="004B5AFE">
      <w:pPr>
        <w:pStyle w:val="Pamatteksts2"/>
        <w:numPr>
          <w:ilvl w:val="1"/>
          <w:numId w:val="6"/>
        </w:numPr>
        <w:spacing w:line="240" w:lineRule="auto"/>
        <w:ind w:left="0" w:firstLine="0"/>
        <w:jc w:val="both"/>
        <w:rPr>
          <w:sz w:val="24"/>
          <w:szCs w:val="24"/>
          <w:lang w:val="lv-LV"/>
        </w:rPr>
      </w:pPr>
      <w:r w:rsidRPr="00053927">
        <w:rPr>
          <w:sz w:val="24"/>
          <w:szCs w:val="24"/>
          <w:lang w:val="lv-LV"/>
        </w:rPr>
        <w:t>Par piegādāto degvielu Pasūtītājs samaksā  20 (divdesmit) dienu laikā no rēķina saņemšanas dienas.</w:t>
      </w:r>
    </w:p>
    <w:p w:rsidR="004B5AFE" w:rsidRPr="00053927" w:rsidRDefault="004B5AFE" w:rsidP="004B5AFE">
      <w:pPr>
        <w:pStyle w:val="Pamatteksts2"/>
        <w:numPr>
          <w:ilvl w:val="1"/>
          <w:numId w:val="6"/>
        </w:numPr>
        <w:spacing w:line="240" w:lineRule="auto"/>
        <w:ind w:left="0" w:firstLine="0"/>
        <w:jc w:val="both"/>
        <w:rPr>
          <w:sz w:val="24"/>
          <w:szCs w:val="24"/>
          <w:lang w:val="lv-LV"/>
        </w:rPr>
      </w:pPr>
      <w:r w:rsidRPr="00053927">
        <w:rPr>
          <w:sz w:val="24"/>
          <w:szCs w:val="24"/>
          <w:lang w:val="lv-LV"/>
        </w:rPr>
        <w:t>Par apmaksas datumu tiek uzskatīts datums, kad maksājums veikts Piegādātāja norēķinu kontā.</w:t>
      </w:r>
    </w:p>
    <w:p w:rsidR="004B5AFE" w:rsidRPr="00053927" w:rsidRDefault="004B5AFE" w:rsidP="004B5AFE">
      <w:pPr>
        <w:jc w:val="center"/>
        <w:rPr>
          <w:b/>
          <w:bCs/>
          <w:sz w:val="24"/>
          <w:szCs w:val="24"/>
          <w:lang w:val="lv-LV"/>
        </w:rPr>
      </w:pPr>
      <w:r w:rsidRPr="00053927">
        <w:rPr>
          <w:b/>
          <w:bCs/>
          <w:sz w:val="24"/>
          <w:szCs w:val="24"/>
          <w:lang w:val="lv-LV"/>
        </w:rPr>
        <w:t>VII. Garantijas</w:t>
      </w:r>
    </w:p>
    <w:p w:rsidR="004B5AFE" w:rsidRPr="00053927" w:rsidRDefault="004B5AFE" w:rsidP="004B5AFE">
      <w:pPr>
        <w:numPr>
          <w:ilvl w:val="1"/>
          <w:numId w:val="7"/>
        </w:numPr>
        <w:ind w:left="0" w:firstLine="0"/>
        <w:jc w:val="both"/>
        <w:rPr>
          <w:sz w:val="24"/>
          <w:szCs w:val="24"/>
          <w:lang w:val="lv-LV"/>
        </w:rPr>
      </w:pPr>
      <w:r w:rsidRPr="00053927">
        <w:rPr>
          <w:sz w:val="24"/>
          <w:szCs w:val="24"/>
          <w:lang w:val="lv-LV"/>
        </w:rPr>
        <w:t>Piegādātājs nodrošina degvielas uzpildi jebkurā no konkursa piedāvājumā minētajām degvielas uzpildes stacijām visā līguma darbības laikā.</w:t>
      </w:r>
    </w:p>
    <w:p w:rsidR="004B5AFE" w:rsidRPr="00053927" w:rsidRDefault="004B5AFE" w:rsidP="004B5AFE">
      <w:pPr>
        <w:numPr>
          <w:ilvl w:val="1"/>
          <w:numId w:val="7"/>
        </w:numPr>
        <w:ind w:left="0" w:firstLine="0"/>
        <w:jc w:val="both"/>
        <w:rPr>
          <w:sz w:val="24"/>
          <w:szCs w:val="24"/>
          <w:lang w:val="lv-LV"/>
        </w:rPr>
      </w:pPr>
      <w:r w:rsidRPr="00053927">
        <w:rPr>
          <w:sz w:val="24"/>
          <w:szCs w:val="24"/>
          <w:lang w:val="lv-LV"/>
        </w:rPr>
        <w:t>Piegādātājs apņemas nodrošināt piegādājamās degvielas kvalitāti, atbilstoši degvielas atbilstības sertifikātiem, kas iesniegti Konkursam.</w:t>
      </w:r>
    </w:p>
    <w:p w:rsidR="004B5AFE" w:rsidRPr="00053927" w:rsidRDefault="004B5AFE" w:rsidP="004B5AFE">
      <w:pPr>
        <w:jc w:val="both"/>
        <w:rPr>
          <w:sz w:val="24"/>
          <w:szCs w:val="24"/>
          <w:lang w:val="lv-LV"/>
        </w:rPr>
      </w:pPr>
    </w:p>
    <w:p w:rsidR="004B5AFE" w:rsidRPr="00053927" w:rsidRDefault="004B5AFE" w:rsidP="004B5AFE">
      <w:pPr>
        <w:jc w:val="center"/>
        <w:rPr>
          <w:sz w:val="24"/>
          <w:szCs w:val="24"/>
          <w:lang w:val="lv-LV"/>
        </w:rPr>
      </w:pPr>
      <w:r w:rsidRPr="00053927">
        <w:rPr>
          <w:b/>
          <w:bCs/>
          <w:sz w:val="24"/>
          <w:szCs w:val="24"/>
          <w:lang w:val="lv-LV"/>
        </w:rPr>
        <w:t>VIII. Piegādātāja pienākumi un tiesības</w:t>
      </w:r>
    </w:p>
    <w:p w:rsidR="004B5AFE" w:rsidRPr="00053927" w:rsidRDefault="004B5AFE" w:rsidP="004B5AFE">
      <w:pPr>
        <w:numPr>
          <w:ilvl w:val="1"/>
          <w:numId w:val="8"/>
        </w:numPr>
        <w:ind w:left="0" w:firstLine="0"/>
        <w:jc w:val="both"/>
        <w:rPr>
          <w:sz w:val="24"/>
          <w:szCs w:val="24"/>
          <w:lang w:val="lv-LV"/>
        </w:rPr>
      </w:pPr>
      <w:r w:rsidRPr="00053927">
        <w:rPr>
          <w:sz w:val="24"/>
          <w:szCs w:val="24"/>
          <w:lang w:val="lv-LV"/>
        </w:rPr>
        <w:t>Piegādātājs apņemas izsniegt degvielas uzpildes kartes 2 (divu) darba dienu laikā no līguma noslēgšanas bez papildu samaksas.</w:t>
      </w:r>
    </w:p>
    <w:p w:rsidR="004B5AFE" w:rsidRPr="00053927" w:rsidRDefault="004B5AFE" w:rsidP="004B5AFE">
      <w:pPr>
        <w:numPr>
          <w:ilvl w:val="1"/>
          <w:numId w:val="8"/>
        </w:numPr>
        <w:ind w:left="0" w:firstLine="0"/>
        <w:jc w:val="both"/>
        <w:rPr>
          <w:sz w:val="24"/>
          <w:szCs w:val="24"/>
          <w:lang w:val="lv-LV"/>
        </w:rPr>
      </w:pPr>
      <w:r w:rsidRPr="00053927">
        <w:rPr>
          <w:sz w:val="24"/>
          <w:szCs w:val="24"/>
          <w:lang w:val="lv-LV"/>
        </w:rPr>
        <w:t>Piegādātāja izsniegtās kartes ir derīgas visā šī līguma darbības laikā.</w:t>
      </w:r>
    </w:p>
    <w:p w:rsidR="004B5AFE" w:rsidRPr="00053927" w:rsidRDefault="004B5AFE" w:rsidP="004B5AFE">
      <w:pPr>
        <w:numPr>
          <w:ilvl w:val="1"/>
          <w:numId w:val="8"/>
        </w:numPr>
        <w:ind w:left="0" w:firstLine="0"/>
        <w:jc w:val="both"/>
        <w:rPr>
          <w:sz w:val="24"/>
          <w:szCs w:val="24"/>
          <w:lang w:val="lv-LV"/>
        </w:rPr>
      </w:pPr>
      <w:r w:rsidRPr="00053927">
        <w:rPr>
          <w:sz w:val="24"/>
          <w:szCs w:val="24"/>
          <w:lang w:val="lv-LV"/>
        </w:rPr>
        <w:t>Piegādātāja pienākums ir nodrošināt Pasūtītājam kartes izsniegšanu un iespējas iegādāties Preci Piegādātāja un Piegādātāja sadarbības partneru degvielas uzpildes stacijās saskaņā ar šo līgumu.</w:t>
      </w:r>
    </w:p>
    <w:p w:rsidR="004B5AFE" w:rsidRPr="00053927" w:rsidRDefault="004B5AFE" w:rsidP="004B5AFE">
      <w:pPr>
        <w:numPr>
          <w:ilvl w:val="1"/>
          <w:numId w:val="8"/>
        </w:numPr>
        <w:ind w:left="0" w:firstLine="0"/>
        <w:jc w:val="both"/>
        <w:rPr>
          <w:sz w:val="24"/>
          <w:szCs w:val="24"/>
          <w:lang w:val="lv-LV"/>
        </w:rPr>
      </w:pPr>
      <w:r w:rsidRPr="00053927">
        <w:rPr>
          <w:sz w:val="24"/>
          <w:szCs w:val="24"/>
          <w:lang w:val="lv-LV"/>
        </w:rPr>
        <w:t xml:space="preserve">Piegādātājs ne vēlāk kā līdz katra kalendārā mēneša 10 (desmitajam) datumam iesniedz vai nosūta Pasūtītājam rēķinu ar kopsavilkumu par darījumiem, kas iepriekšējā mēnesī veikti ar Pasūtītājam izsniegto karti. </w:t>
      </w:r>
    </w:p>
    <w:p w:rsidR="004B5AFE" w:rsidRPr="00053927" w:rsidRDefault="004B5AFE" w:rsidP="004B5AFE">
      <w:pPr>
        <w:numPr>
          <w:ilvl w:val="1"/>
          <w:numId w:val="8"/>
        </w:numPr>
        <w:ind w:left="0" w:firstLine="0"/>
        <w:jc w:val="both"/>
        <w:rPr>
          <w:sz w:val="24"/>
          <w:szCs w:val="24"/>
          <w:lang w:val="lv-LV"/>
        </w:rPr>
      </w:pPr>
      <w:r w:rsidRPr="00053927">
        <w:rPr>
          <w:sz w:val="24"/>
          <w:szCs w:val="24"/>
          <w:lang w:val="lv-LV"/>
        </w:rPr>
        <w:t>Piegādātājs apņemas savlaicīgi informēt Pasūtītāju par izmaiņām Piegādātāja un Piegādātāja sadarbības partneru darbībā, kas saistītas ar Karšu izmantošanu.</w:t>
      </w:r>
    </w:p>
    <w:p w:rsidR="004B5AFE" w:rsidRPr="00053927" w:rsidRDefault="004B5AFE" w:rsidP="004B5AFE">
      <w:pPr>
        <w:jc w:val="both"/>
        <w:rPr>
          <w:sz w:val="24"/>
          <w:szCs w:val="24"/>
          <w:lang w:val="lv-LV"/>
        </w:rPr>
      </w:pPr>
    </w:p>
    <w:p w:rsidR="004B5AFE" w:rsidRPr="00053927" w:rsidRDefault="004B5AFE" w:rsidP="004B5AFE">
      <w:pPr>
        <w:jc w:val="center"/>
        <w:rPr>
          <w:b/>
          <w:bCs/>
          <w:sz w:val="24"/>
          <w:szCs w:val="24"/>
          <w:lang w:val="lv-LV"/>
        </w:rPr>
      </w:pPr>
      <w:r w:rsidRPr="00053927">
        <w:rPr>
          <w:b/>
          <w:bCs/>
          <w:sz w:val="24"/>
          <w:szCs w:val="24"/>
          <w:lang w:val="lv-LV"/>
        </w:rPr>
        <w:t>IX. Pasūtītāja pienākumi un tiesības</w:t>
      </w:r>
    </w:p>
    <w:p w:rsidR="004B5AFE" w:rsidRPr="00053927" w:rsidRDefault="004B5AFE" w:rsidP="004B5AFE">
      <w:pPr>
        <w:pStyle w:val="Pamatteksts2"/>
        <w:numPr>
          <w:ilvl w:val="1"/>
          <w:numId w:val="9"/>
        </w:numPr>
        <w:spacing w:line="240" w:lineRule="auto"/>
        <w:ind w:left="0" w:firstLine="0"/>
        <w:jc w:val="both"/>
        <w:rPr>
          <w:sz w:val="24"/>
          <w:szCs w:val="24"/>
          <w:lang w:val="lv-LV"/>
        </w:rPr>
      </w:pPr>
      <w:r w:rsidRPr="00053927">
        <w:rPr>
          <w:sz w:val="24"/>
          <w:szCs w:val="24"/>
          <w:lang w:val="lv-LV"/>
        </w:rPr>
        <w:t>Pasūtītājs apņemas nodrošināt samaksu saskaņā ar šī līguma noteikumiem un termiņiem.</w:t>
      </w:r>
    </w:p>
    <w:p w:rsidR="004B5AFE" w:rsidRPr="00053927" w:rsidRDefault="004B5AFE" w:rsidP="004B5AFE">
      <w:pPr>
        <w:pStyle w:val="Pamatteksts2"/>
        <w:numPr>
          <w:ilvl w:val="1"/>
          <w:numId w:val="9"/>
        </w:numPr>
        <w:spacing w:line="240" w:lineRule="auto"/>
        <w:ind w:left="0" w:firstLine="0"/>
        <w:jc w:val="both"/>
        <w:rPr>
          <w:sz w:val="24"/>
          <w:szCs w:val="24"/>
          <w:lang w:val="lv-LV"/>
        </w:rPr>
      </w:pPr>
      <w:r w:rsidRPr="00053927">
        <w:rPr>
          <w:sz w:val="24"/>
          <w:szCs w:val="24"/>
          <w:lang w:val="lv-LV"/>
        </w:rPr>
        <w:t>Pasūtītājs apņemas lietot Karti saskaņā ar šo līgumu un tā pielikumiem.</w:t>
      </w:r>
    </w:p>
    <w:p w:rsidR="004B5AFE" w:rsidRPr="00053927" w:rsidRDefault="004B5AFE" w:rsidP="004B5AFE">
      <w:pPr>
        <w:pStyle w:val="Pamatteksts2"/>
        <w:numPr>
          <w:ilvl w:val="1"/>
          <w:numId w:val="9"/>
        </w:numPr>
        <w:spacing w:line="240" w:lineRule="auto"/>
        <w:ind w:left="0" w:firstLine="0"/>
        <w:jc w:val="both"/>
        <w:rPr>
          <w:sz w:val="24"/>
          <w:szCs w:val="24"/>
          <w:lang w:val="lv-LV"/>
        </w:rPr>
      </w:pPr>
      <w:r w:rsidRPr="00053927">
        <w:rPr>
          <w:sz w:val="24"/>
          <w:szCs w:val="24"/>
          <w:lang w:val="lv-LV"/>
        </w:rPr>
        <w:t>Pasūtītājs apmaksā pirkumus un pakalpojumus, kas Piegādātāja un Piegādātāja sadarbības partneru degvielas uzpildes stacijās izdarīti ar Pasūtītājam izsniegto Karti.</w:t>
      </w:r>
    </w:p>
    <w:p w:rsidR="004B5AFE" w:rsidRPr="00053927" w:rsidRDefault="004B5AFE" w:rsidP="004B5AFE">
      <w:pPr>
        <w:pStyle w:val="Pamatteksts2"/>
        <w:numPr>
          <w:ilvl w:val="1"/>
          <w:numId w:val="9"/>
        </w:numPr>
        <w:spacing w:line="240" w:lineRule="auto"/>
        <w:ind w:left="0" w:firstLine="0"/>
        <w:jc w:val="both"/>
        <w:rPr>
          <w:sz w:val="24"/>
          <w:szCs w:val="24"/>
          <w:lang w:val="lv-LV"/>
        </w:rPr>
      </w:pPr>
      <w:r w:rsidRPr="00053927">
        <w:rPr>
          <w:sz w:val="24"/>
          <w:szCs w:val="24"/>
          <w:lang w:val="lv-LV"/>
        </w:rPr>
        <w:t>Pasūtītājam ir tiesības pasūtīt un saņemt vienu vai vairākas Kartes un noteikt vienu vai vairākus Kartes lietotājus.</w:t>
      </w:r>
    </w:p>
    <w:p w:rsidR="004B5AFE" w:rsidRPr="00053927" w:rsidRDefault="004B5AFE" w:rsidP="004B5AFE">
      <w:pPr>
        <w:pStyle w:val="Pamatteksts2"/>
        <w:numPr>
          <w:ilvl w:val="1"/>
          <w:numId w:val="9"/>
        </w:numPr>
        <w:spacing w:line="240" w:lineRule="auto"/>
        <w:ind w:left="0" w:firstLine="0"/>
        <w:jc w:val="both"/>
        <w:rPr>
          <w:sz w:val="24"/>
          <w:szCs w:val="24"/>
          <w:lang w:val="lv-LV"/>
        </w:rPr>
      </w:pPr>
      <w:r w:rsidRPr="00053927">
        <w:rPr>
          <w:sz w:val="24"/>
          <w:szCs w:val="24"/>
          <w:lang w:val="lv-LV"/>
        </w:rPr>
        <w:t xml:space="preserve">Pasūtītājam ir pienākums nekavējoties ziņot Piegādātājam par Kartes nozaudēšanu vai nozagšanu pa tālruni ____________________ vai jebkurā no Piegādātāja degvielas uzpildes </w:t>
      </w:r>
      <w:r w:rsidRPr="00053927">
        <w:rPr>
          <w:sz w:val="24"/>
          <w:szCs w:val="24"/>
          <w:lang w:val="lv-LV"/>
        </w:rPr>
        <w:lastRenderedPageBreak/>
        <w:t>stacijām ________________________ visu diennakti). Telefonisks paziņojums iespējami īsākā laikā obligāti jāapstiprina rakstveidā.</w:t>
      </w:r>
    </w:p>
    <w:p w:rsidR="004B5AFE" w:rsidRPr="00053927" w:rsidRDefault="004B5AFE" w:rsidP="004B5AFE">
      <w:pPr>
        <w:pStyle w:val="Pamatteksts2"/>
        <w:numPr>
          <w:ilvl w:val="1"/>
          <w:numId w:val="9"/>
        </w:numPr>
        <w:spacing w:line="240" w:lineRule="auto"/>
        <w:ind w:left="0" w:firstLine="0"/>
        <w:jc w:val="both"/>
        <w:rPr>
          <w:sz w:val="24"/>
          <w:szCs w:val="24"/>
          <w:lang w:val="lv-LV"/>
        </w:rPr>
      </w:pPr>
      <w:r w:rsidRPr="00053927">
        <w:rPr>
          <w:sz w:val="24"/>
          <w:szCs w:val="24"/>
          <w:lang w:val="lv-LV"/>
        </w:rPr>
        <w:t>Ja Kartes lietotājs ir pieprasījis apturēt Kartes lietotāja tiesības lietot Karti, šī Karte, kā arī visas Kartes, kas pieteiktas kā nozaudētas vai nozagtas, vienas stundas laikā tiek ievietotas stop sarakstā, kā rezultātā tiek apturēta iespēja veikt darījumus ar šo Karti.</w:t>
      </w:r>
    </w:p>
    <w:p w:rsidR="004B5AFE" w:rsidRPr="00053927" w:rsidRDefault="004B5AFE" w:rsidP="004B5AFE">
      <w:pPr>
        <w:pStyle w:val="Pamatteksts2"/>
        <w:numPr>
          <w:ilvl w:val="1"/>
          <w:numId w:val="9"/>
        </w:numPr>
        <w:spacing w:line="240" w:lineRule="auto"/>
        <w:ind w:left="0" w:firstLine="0"/>
        <w:jc w:val="both"/>
        <w:rPr>
          <w:sz w:val="24"/>
          <w:szCs w:val="24"/>
          <w:lang w:val="lv-LV"/>
        </w:rPr>
      </w:pPr>
      <w:r w:rsidRPr="00053927">
        <w:rPr>
          <w:sz w:val="24"/>
          <w:szCs w:val="24"/>
          <w:lang w:val="lv-LV"/>
        </w:rPr>
        <w:t>Pasūtītājam ir pienākums nekavējoties ziņot Piegādātāja Kartes, kas pieteikta kā nozaudēta vai nozagta, atrašanas gadījumā, un nodot to tuvākajā Piegādātāja degvielas uzpildes stacijā.</w:t>
      </w:r>
    </w:p>
    <w:p w:rsidR="004B5AFE" w:rsidRPr="00053927" w:rsidRDefault="004B5AFE" w:rsidP="004B5AFE">
      <w:pPr>
        <w:pStyle w:val="Pamatteksts2"/>
        <w:spacing w:line="240" w:lineRule="auto"/>
        <w:jc w:val="both"/>
        <w:rPr>
          <w:sz w:val="24"/>
          <w:szCs w:val="24"/>
          <w:lang w:val="lv-LV"/>
        </w:rPr>
      </w:pPr>
    </w:p>
    <w:p w:rsidR="004B5AFE" w:rsidRPr="00053927" w:rsidRDefault="004B5AFE" w:rsidP="004B5AFE">
      <w:pPr>
        <w:pStyle w:val="Pamatteksts2"/>
        <w:jc w:val="center"/>
        <w:rPr>
          <w:b/>
          <w:sz w:val="24"/>
          <w:szCs w:val="24"/>
          <w:lang w:val="lv-LV"/>
        </w:rPr>
      </w:pPr>
      <w:r w:rsidRPr="00053927">
        <w:rPr>
          <w:b/>
          <w:sz w:val="24"/>
          <w:szCs w:val="24"/>
          <w:lang w:val="lv-LV"/>
        </w:rPr>
        <w:t>10. Nepārvarama vara</w:t>
      </w:r>
    </w:p>
    <w:p w:rsidR="004B5AFE" w:rsidRPr="00053927" w:rsidRDefault="004B5AFE" w:rsidP="004B5AFE">
      <w:pPr>
        <w:pStyle w:val="Parakstszemobjekta"/>
        <w:jc w:val="both"/>
        <w:rPr>
          <w:b w:val="0"/>
          <w:sz w:val="24"/>
        </w:rPr>
      </w:pPr>
      <w:r w:rsidRPr="00053927">
        <w:rPr>
          <w:b w:val="0"/>
          <w:sz w:val="24"/>
        </w:rPr>
        <w:t>10.1. Puses ir atbrīvotas no atbildības par no Līguma izrietošo saistību daļēju vai pilnīgu neizpildi, ja tā radusies sakarā ar ugunsgrēku, plūdiem, zemestrīci, karu, streiku vai citiem nepārvaramas varas apstākļiem, un ja šādi apstākļi tiešā veidā ietekmējuši Līguma izpildi, un Puses, slēdzot Līgumu, to nevarēja paredzēt.</w:t>
      </w:r>
    </w:p>
    <w:p w:rsidR="004B5AFE" w:rsidRPr="00053927" w:rsidRDefault="004B5AFE" w:rsidP="004B5AFE">
      <w:pPr>
        <w:pStyle w:val="Parakstszemobjekta"/>
        <w:rPr>
          <w:b w:val="0"/>
          <w:sz w:val="24"/>
        </w:rPr>
      </w:pPr>
      <w:r w:rsidRPr="00053927">
        <w:rPr>
          <w:b w:val="0"/>
          <w:sz w:val="24"/>
        </w:rPr>
        <w:t>10.2. Ja nepārvaramas varas apstākļu dēļ šis Līgums nav izpildāms ilgāk par 2 (divām) nedēļām, tad katrai Pusei ir tiesības vienpusēji atkāpties no tālākas šī Līguma saistību izpildes.</w:t>
      </w:r>
      <w:r w:rsidRPr="00053927">
        <w:rPr>
          <w:b w:val="0"/>
          <w:sz w:val="24"/>
        </w:rPr>
        <w:cr/>
      </w:r>
    </w:p>
    <w:p w:rsidR="004B5AFE" w:rsidRPr="00053927" w:rsidRDefault="004B5AFE" w:rsidP="004B5AFE">
      <w:pPr>
        <w:pStyle w:val="Parakstszemobjekta"/>
        <w:rPr>
          <w:rFonts w:eastAsia="Calibri"/>
          <w:sz w:val="24"/>
        </w:rPr>
      </w:pPr>
      <w:r w:rsidRPr="00053927">
        <w:rPr>
          <w:rFonts w:eastAsia="Calibri"/>
          <w:sz w:val="24"/>
        </w:rPr>
        <w:t>11.Strīdu izskatīšana un līguma grozīšana un atcelšana</w:t>
      </w:r>
    </w:p>
    <w:p w:rsidR="004B5AFE" w:rsidRPr="00053927" w:rsidRDefault="004B5AFE" w:rsidP="004B5AFE">
      <w:pPr>
        <w:pStyle w:val="Parakstszemobjekta"/>
        <w:jc w:val="both"/>
        <w:rPr>
          <w:rFonts w:eastAsia="Calibri"/>
          <w:b w:val="0"/>
          <w:sz w:val="24"/>
        </w:rPr>
      </w:pP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11.1. Ja viena </w:t>
      </w:r>
      <w:r w:rsidRPr="00053927">
        <w:rPr>
          <w:rFonts w:eastAsia="Calibri"/>
          <w:b w:val="0"/>
          <w:iCs/>
          <w:sz w:val="24"/>
        </w:rPr>
        <w:t xml:space="preserve">Puse </w:t>
      </w:r>
      <w:r w:rsidRPr="00053927">
        <w:rPr>
          <w:rFonts w:eastAsia="Calibri"/>
          <w:b w:val="0"/>
          <w:sz w:val="24"/>
        </w:rPr>
        <w:t xml:space="preserve">pārkāpusi kādu no Līguma nosacījumiem, otrai </w:t>
      </w:r>
      <w:r w:rsidRPr="00053927">
        <w:rPr>
          <w:rFonts w:eastAsia="Calibri"/>
          <w:b w:val="0"/>
          <w:iCs/>
          <w:sz w:val="24"/>
        </w:rPr>
        <w:t xml:space="preserve">Pusei </w:t>
      </w:r>
      <w:r w:rsidRPr="00053927">
        <w:rPr>
          <w:rFonts w:eastAsia="Calibri"/>
          <w:b w:val="0"/>
          <w:sz w:val="24"/>
        </w:rPr>
        <w:t xml:space="preserve">ir tiesības pieteikt pretenziju, kurā norādīts pārkāpums un Līguma punkts, kuru </w:t>
      </w:r>
      <w:r w:rsidRPr="00053927">
        <w:rPr>
          <w:rFonts w:eastAsia="Calibri"/>
          <w:b w:val="0"/>
          <w:iCs/>
          <w:sz w:val="24"/>
        </w:rPr>
        <w:t xml:space="preserve">Puse </w:t>
      </w:r>
      <w:r w:rsidRPr="00053927">
        <w:rPr>
          <w:rFonts w:eastAsia="Calibri"/>
          <w:b w:val="0"/>
          <w:sz w:val="24"/>
        </w:rPr>
        <w:t>uzskata par pārkāptu.</w:t>
      </w: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11.2. Strīdus un nesaskaņas, kas rodas Līguma izpildes gaitā, puses atrisina savstarpēju pārrunu ceļā. Ja </w:t>
      </w:r>
      <w:r w:rsidRPr="00053927">
        <w:rPr>
          <w:rFonts w:eastAsia="Calibri"/>
          <w:b w:val="0"/>
          <w:iCs/>
          <w:sz w:val="24"/>
        </w:rPr>
        <w:t xml:space="preserve">Puses </w:t>
      </w:r>
      <w:r w:rsidRPr="00053927">
        <w:rPr>
          <w:rFonts w:eastAsia="Calibri"/>
          <w:b w:val="0"/>
          <w:sz w:val="24"/>
        </w:rPr>
        <w:t>nevar panākt vienošanos, tad domstarpības izskatāmas Latvijas Republikā spēkā esošo normatīvo aktu noteiktajā kārtībā.</w:t>
      </w:r>
    </w:p>
    <w:p w:rsidR="004B5AFE" w:rsidRPr="00053927" w:rsidRDefault="004B5AFE" w:rsidP="004B5AFE">
      <w:pPr>
        <w:pStyle w:val="Parakstszemobjekta"/>
        <w:jc w:val="both"/>
        <w:rPr>
          <w:rFonts w:eastAsia="Calibri"/>
          <w:b w:val="0"/>
          <w:sz w:val="24"/>
        </w:rPr>
      </w:pPr>
      <w:r w:rsidRPr="00053927">
        <w:rPr>
          <w:rFonts w:eastAsia="Calibri"/>
          <w:b w:val="0"/>
          <w:sz w:val="24"/>
        </w:rPr>
        <w:t>11.3. Pusēm ir tiesības veikt grozījumus Līgumā. Visi Līguma pielikumi, grozījumi vai papildinājumi tiek izdarīti rakstiski Pusēm tos parakstot, un tie ir spēkā ar to visu eksemplāru parakstīšanas brīdi. Līgumā nedrīkst veikt būtiskus grozījumus.</w:t>
      </w: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11.4. </w:t>
      </w:r>
      <w:r w:rsidRPr="00053927">
        <w:rPr>
          <w:rFonts w:eastAsia="Calibri"/>
          <w:b w:val="0"/>
          <w:iCs/>
          <w:sz w:val="24"/>
        </w:rPr>
        <w:t xml:space="preserve">Pusēm </w:t>
      </w:r>
      <w:r w:rsidRPr="00053927">
        <w:rPr>
          <w:rFonts w:eastAsia="Calibri"/>
          <w:b w:val="0"/>
          <w:sz w:val="24"/>
        </w:rPr>
        <w:t>ir tiesības lauzt Līgumu, brīdinot par to otru Pusi ne mazāk, kā vienu mēnesi iepriekš.</w:t>
      </w: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11.5. </w:t>
      </w:r>
      <w:r w:rsidRPr="00053927">
        <w:rPr>
          <w:rFonts w:eastAsia="Calibri"/>
          <w:b w:val="0"/>
          <w:iCs/>
          <w:sz w:val="24"/>
        </w:rPr>
        <w:t xml:space="preserve">Pasūtītājam </w:t>
      </w:r>
      <w:r w:rsidRPr="00053927">
        <w:rPr>
          <w:rFonts w:eastAsia="Calibri"/>
          <w:b w:val="0"/>
          <w:sz w:val="24"/>
        </w:rPr>
        <w:t>ir tiesības vienpusēji atkāpties no Līguma:</w:t>
      </w: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11.5.1. Ja </w:t>
      </w:r>
      <w:r w:rsidRPr="00053927">
        <w:rPr>
          <w:rFonts w:eastAsia="Calibri"/>
          <w:b w:val="0"/>
          <w:iCs/>
          <w:sz w:val="24"/>
        </w:rPr>
        <w:t xml:space="preserve">Piegādātājs </w:t>
      </w:r>
      <w:r w:rsidRPr="00053927">
        <w:rPr>
          <w:rFonts w:eastAsia="Calibri"/>
          <w:b w:val="0"/>
          <w:sz w:val="24"/>
        </w:rPr>
        <w:t>ir piegādājis Līguma noteikumiem neatbilstošu preci vairāk kā divas reizes.</w:t>
      </w:r>
    </w:p>
    <w:p w:rsidR="004B5AFE" w:rsidRPr="00053927" w:rsidRDefault="004B5AFE" w:rsidP="004B5AFE">
      <w:pPr>
        <w:pStyle w:val="Parakstszemobjekta"/>
        <w:jc w:val="both"/>
        <w:rPr>
          <w:rFonts w:eastAsia="Calibri"/>
          <w:b w:val="0"/>
          <w:sz w:val="24"/>
        </w:rPr>
      </w:pPr>
      <w:r w:rsidRPr="00053927">
        <w:rPr>
          <w:rFonts w:eastAsia="Calibri"/>
          <w:b w:val="0"/>
          <w:sz w:val="24"/>
        </w:rPr>
        <w:t>11.5.2. Ja šajā līgumā noteikto saistību izpilde ir neiespējama vai apgrūtināta sakarā ar būtisku iestādes finansējuma samazinājumu, kā arī sakarā ar iestādes reorganizāciju vai likvidāciju, ja tās rezultātā iestādes saistību pārņēmējs neturpina veikt funkciju vai uzdevumus samazinātā apjomā.</w:t>
      </w:r>
    </w:p>
    <w:p w:rsidR="004B5AFE" w:rsidRPr="00053927" w:rsidRDefault="004B5AFE" w:rsidP="004B5AFE">
      <w:pPr>
        <w:pStyle w:val="Parakstszemobjekta"/>
        <w:jc w:val="both"/>
        <w:rPr>
          <w:rFonts w:eastAsia="Calibri"/>
          <w:b w:val="0"/>
          <w:sz w:val="24"/>
        </w:rPr>
      </w:pPr>
      <w:r w:rsidRPr="00053927">
        <w:rPr>
          <w:rFonts w:eastAsia="Calibri"/>
          <w:b w:val="0"/>
          <w:sz w:val="24"/>
        </w:rPr>
        <w:t>11.5.3. Pamatojoties uz finanšu līdzekļu nepiešķiršanu, sakarā ar ekonomisko situāciju valstī.</w:t>
      </w:r>
    </w:p>
    <w:p w:rsidR="004B5AFE" w:rsidRPr="00053927" w:rsidRDefault="004B5AFE" w:rsidP="004B5AFE">
      <w:pPr>
        <w:pStyle w:val="Parakstszemobjekta"/>
        <w:jc w:val="both"/>
        <w:rPr>
          <w:rFonts w:eastAsia="Calibri"/>
          <w:b w:val="0"/>
          <w:sz w:val="24"/>
        </w:rPr>
      </w:pPr>
      <w:r w:rsidRPr="00053927">
        <w:rPr>
          <w:rFonts w:eastAsia="Calibri"/>
          <w:b w:val="0"/>
          <w:sz w:val="24"/>
        </w:rPr>
        <w:t>11.6. Puses var lauzt Līgumu, savstarpēji rakstveidā vienojoties, pirms Līguma darbības termiņa beigām.</w:t>
      </w: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11.7. </w:t>
      </w:r>
      <w:r w:rsidRPr="00053927">
        <w:rPr>
          <w:rFonts w:eastAsia="Calibri"/>
          <w:b w:val="0"/>
          <w:iCs/>
          <w:sz w:val="24"/>
        </w:rPr>
        <w:t xml:space="preserve">Piegādātājam </w:t>
      </w:r>
      <w:r w:rsidRPr="00053927">
        <w:rPr>
          <w:rFonts w:eastAsia="Calibri"/>
          <w:b w:val="0"/>
          <w:sz w:val="24"/>
        </w:rPr>
        <w:t xml:space="preserve">ir tiesības vienpusēji atkāpties no Līguma bez </w:t>
      </w:r>
      <w:r w:rsidRPr="00053927">
        <w:rPr>
          <w:rFonts w:eastAsia="Calibri"/>
          <w:b w:val="0"/>
          <w:iCs/>
          <w:sz w:val="24"/>
        </w:rPr>
        <w:t xml:space="preserve">Pasūtītāja </w:t>
      </w:r>
      <w:r w:rsidRPr="00053927">
        <w:rPr>
          <w:rFonts w:eastAsia="Calibri"/>
          <w:b w:val="0"/>
          <w:sz w:val="24"/>
        </w:rPr>
        <w:t xml:space="preserve">piekrišanas, ja </w:t>
      </w:r>
      <w:r w:rsidRPr="00053927">
        <w:rPr>
          <w:rFonts w:eastAsia="Calibri"/>
          <w:b w:val="0"/>
          <w:iCs/>
          <w:sz w:val="24"/>
        </w:rPr>
        <w:t xml:space="preserve">Pasūtītājs </w:t>
      </w:r>
      <w:r w:rsidRPr="00053927">
        <w:rPr>
          <w:rFonts w:eastAsia="Calibri"/>
          <w:b w:val="0"/>
          <w:sz w:val="24"/>
        </w:rPr>
        <w:t xml:space="preserve">neveic apmaksu saskaņā ar Līguma noteikumiem. </w:t>
      </w:r>
      <w:r w:rsidRPr="00053927">
        <w:rPr>
          <w:rFonts w:eastAsia="Calibri"/>
          <w:b w:val="0"/>
          <w:iCs/>
          <w:sz w:val="24"/>
        </w:rPr>
        <w:t xml:space="preserve">Pasūtītājam </w:t>
      </w:r>
      <w:r w:rsidRPr="00053927">
        <w:rPr>
          <w:rFonts w:eastAsia="Calibri"/>
          <w:b w:val="0"/>
          <w:sz w:val="24"/>
        </w:rPr>
        <w:t xml:space="preserve">Līguma pārtraukšanas dienā ir jāatdod kartes </w:t>
      </w:r>
      <w:r w:rsidRPr="00053927">
        <w:rPr>
          <w:rFonts w:eastAsia="Calibri"/>
          <w:b w:val="0"/>
          <w:iCs/>
          <w:sz w:val="24"/>
        </w:rPr>
        <w:t xml:space="preserve">Piegādātājam </w:t>
      </w:r>
      <w:r w:rsidRPr="00053927">
        <w:rPr>
          <w:rFonts w:eastAsia="Calibri"/>
          <w:b w:val="0"/>
          <w:sz w:val="24"/>
        </w:rPr>
        <w:t xml:space="preserve">un </w:t>
      </w:r>
      <w:r w:rsidRPr="00053927">
        <w:rPr>
          <w:rFonts w:eastAsia="Calibri"/>
          <w:b w:val="0"/>
          <w:iCs/>
          <w:sz w:val="24"/>
        </w:rPr>
        <w:t xml:space="preserve">Pasūtītājam </w:t>
      </w:r>
      <w:r w:rsidRPr="00053927">
        <w:rPr>
          <w:rFonts w:eastAsia="Calibri"/>
          <w:b w:val="0"/>
          <w:sz w:val="24"/>
        </w:rPr>
        <w:t>ir tiesības saņemt atpakaļ kartē esošo neizlietoto summu kartes nodošanas dienā.</w:t>
      </w:r>
    </w:p>
    <w:p w:rsidR="004B5AFE" w:rsidRPr="00053927" w:rsidRDefault="004B5AFE" w:rsidP="004B5AFE">
      <w:pPr>
        <w:pStyle w:val="Parakstszemobjekta"/>
        <w:jc w:val="both"/>
        <w:rPr>
          <w:rFonts w:eastAsia="Calibri"/>
          <w:b w:val="0"/>
          <w:sz w:val="24"/>
        </w:rPr>
      </w:pPr>
    </w:p>
    <w:p w:rsidR="004B5AFE" w:rsidRPr="00053927" w:rsidRDefault="004B5AFE" w:rsidP="004B5AFE">
      <w:pPr>
        <w:pStyle w:val="Parakstszemobjekta"/>
        <w:rPr>
          <w:rFonts w:eastAsia="Calibri"/>
          <w:sz w:val="24"/>
        </w:rPr>
      </w:pPr>
      <w:r w:rsidRPr="00053927">
        <w:rPr>
          <w:rFonts w:eastAsia="Calibri"/>
          <w:sz w:val="24"/>
        </w:rPr>
        <w:t>12.Citi noteikumi</w:t>
      </w:r>
    </w:p>
    <w:p w:rsidR="004B5AFE" w:rsidRPr="00053927" w:rsidRDefault="004B5AFE" w:rsidP="004B5AFE">
      <w:pPr>
        <w:pStyle w:val="Parakstszemobjekta"/>
        <w:jc w:val="both"/>
        <w:rPr>
          <w:rFonts w:eastAsia="Calibri"/>
          <w:b w:val="0"/>
          <w:sz w:val="24"/>
        </w:rPr>
      </w:pPr>
    </w:p>
    <w:p w:rsidR="004B5AFE" w:rsidRPr="00053927" w:rsidRDefault="004B5AFE" w:rsidP="004B5AFE">
      <w:pPr>
        <w:pStyle w:val="Parakstszemobjekta"/>
        <w:jc w:val="both"/>
        <w:rPr>
          <w:rFonts w:eastAsia="Calibri"/>
          <w:b w:val="0"/>
          <w:sz w:val="24"/>
        </w:rPr>
      </w:pPr>
      <w:r w:rsidRPr="00053927">
        <w:rPr>
          <w:rFonts w:eastAsia="Calibri"/>
          <w:b w:val="0"/>
          <w:sz w:val="24"/>
        </w:rPr>
        <w:t>12.1 Visi Līguma pielikumi, kā arī pēc Līguma slēgšanas sastādītie Līguma grozījumi vai papildinājumi ir Līguma neatņemamas sastāvdaļas.</w:t>
      </w:r>
    </w:p>
    <w:p w:rsidR="004B5AFE" w:rsidRPr="00053927" w:rsidRDefault="004B5AFE" w:rsidP="004B5AFE">
      <w:pPr>
        <w:pStyle w:val="Parakstszemobjekta"/>
        <w:jc w:val="both"/>
        <w:rPr>
          <w:rFonts w:eastAsia="Calibri"/>
          <w:b w:val="0"/>
          <w:sz w:val="24"/>
        </w:rPr>
      </w:pPr>
      <w:r w:rsidRPr="00053927">
        <w:rPr>
          <w:rFonts w:eastAsia="Calibri"/>
          <w:b w:val="0"/>
          <w:sz w:val="24"/>
        </w:rPr>
        <w:t>12.2. Ar līguma parakstīšanas brīdi Puses apliecina, ka tām ir visas tiesības uzņemies Līgumā noteiktās saistības, kā arī parakstīt šo Līgumu.</w:t>
      </w:r>
    </w:p>
    <w:p w:rsidR="004B5AFE" w:rsidRPr="00053927" w:rsidRDefault="004B5AFE" w:rsidP="004B5AFE">
      <w:pPr>
        <w:pStyle w:val="Parakstszemobjekta"/>
        <w:jc w:val="both"/>
        <w:rPr>
          <w:rFonts w:eastAsia="Calibri"/>
          <w:b w:val="0"/>
          <w:sz w:val="24"/>
        </w:rPr>
      </w:pPr>
      <w:r w:rsidRPr="00053927">
        <w:rPr>
          <w:rFonts w:eastAsia="Calibri"/>
          <w:b w:val="0"/>
          <w:sz w:val="24"/>
        </w:rPr>
        <w:t>12.3 Puses 3 (trīs) darba dienu laikā informē viena otru par adreses, bankas rēķinu vai citu rekvizītu izmaiņām.</w:t>
      </w:r>
    </w:p>
    <w:p w:rsidR="004B5AFE" w:rsidRPr="00053927" w:rsidRDefault="004B5AFE" w:rsidP="004B5AFE">
      <w:pPr>
        <w:pStyle w:val="Parakstszemobjekta"/>
        <w:jc w:val="both"/>
        <w:rPr>
          <w:rFonts w:eastAsia="Calibri"/>
          <w:b w:val="0"/>
          <w:sz w:val="24"/>
        </w:rPr>
      </w:pPr>
      <w:r w:rsidRPr="00053927">
        <w:rPr>
          <w:rFonts w:eastAsia="Calibri"/>
          <w:b w:val="0"/>
          <w:sz w:val="24"/>
        </w:rPr>
        <w:t>12.4. Puses apņemas saglabāt konfidencialitāti attiecībā uz savstarpējo saistību saturu un to izpildes komerciālajiem noteikumiem.</w:t>
      </w:r>
    </w:p>
    <w:p w:rsidR="004B5AFE" w:rsidRPr="00053927" w:rsidRDefault="004B5AFE" w:rsidP="004B5AFE">
      <w:pPr>
        <w:pStyle w:val="Parakstszemobjekta"/>
        <w:jc w:val="both"/>
        <w:rPr>
          <w:rFonts w:eastAsia="Calibri"/>
          <w:b w:val="0"/>
          <w:sz w:val="24"/>
        </w:rPr>
      </w:pPr>
      <w:r w:rsidRPr="00053927">
        <w:rPr>
          <w:rFonts w:eastAsia="Calibri"/>
          <w:b w:val="0"/>
          <w:sz w:val="24"/>
        </w:rPr>
        <w:lastRenderedPageBreak/>
        <w:t>12.5. Šajā Līgumā neatrunātajos jautājumos Puses vadās no Latvijas Republikā spēkā esošajiem normatīvajiem aktiem.</w:t>
      </w:r>
    </w:p>
    <w:p w:rsidR="004B5AFE" w:rsidRPr="00053927" w:rsidRDefault="004B5AFE" w:rsidP="004B5AFE">
      <w:pPr>
        <w:pStyle w:val="Parakstszemobjekta"/>
        <w:jc w:val="both"/>
        <w:rPr>
          <w:rFonts w:eastAsia="Calibri"/>
          <w:b w:val="0"/>
          <w:sz w:val="24"/>
        </w:rPr>
      </w:pPr>
      <w:r w:rsidRPr="00053927">
        <w:rPr>
          <w:rFonts w:eastAsia="Calibri"/>
          <w:b w:val="0"/>
          <w:sz w:val="24"/>
        </w:rPr>
        <w:t>12.6. Mainoties Latvijas Republikā spēkā esošajiem normatīviem vai standartiem attiecībā uz degvielas kvalitāti, Pārdevējs tirgo degvielu atbilstoši jaunajiem kritērijiem, neatkarīgi no degvielas nosaukuma iespējamās maiņas.</w:t>
      </w: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12.7. </w:t>
      </w:r>
      <w:smartTag w:uri="schemas-tilde-lv/tildestengine" w:element="veidnes">
        <w:smartTagPr>
          <w:attr w:name="text" w:val="Līgums"/>
          <w:attr w:name="baseform" w:val="lоgums"/>
          <w:attr w:name="id" w:val="-1"/>
        </w:smartTagPr>
        <w:r w:rsidRPr="00053927">
          <w:rPr>
            <w:rFonts w:eastAsia="Calibri"/>
            <w:b w:val="0"/>
            <w:sz w:val="24"/>
          </w:rPr>
          <w:t>Līgums</w:t>
        </w:r>
      </w:smartTag>
      <w:r w:rsidRPr="00053927">
        <w:rPr>
          <w:rFonts w:eastAsia="Calibri"/>
          <w:b w:val="0"/>
          <w:sz w:val="24"/>
        </w:rPr>
        <w:t xml:space="preserve"> stājas spēkā no tā parakstīšanas dienas un darbojas līdz pušu saistību pilnīgai izpildei. </w:t>
      </w:r>
    </w:p>
    <w:p w:rsidR="004B5AFE" w:rsidRPr="00053927" w:rsidRDefault="004B5AFE" w:rsidP="004B5AFE">
      <w:pPr>
        <w:pStyle w:val="Parakstszemobjekta"/>
        <w:jc w:val="both"/>
        <w:rPr>
          <w:rFonts w:eastAsia="Calibri"/>
          <w:b w:val="0"/>
          <w:sz w:val="24"/>
        </w:rPr>
      </w:pPr>
      <w:r w:rsidRPr="00053927">
        <w:rPr>
          <w:rFonts w:eastAsia="Calibri"/>
          <w:b w:val="0"/>
          <w:sz w:val="24"/>
        </w:rPr>
        <w:t>12.8. Ja kāds no šī Līguma noteikumiem zaudē juridisku spēku, tad tas neietekmē pārējo šī Līguma noteikumu spēkā esamību.</w:t>
      </w:r>
    </w:p>
    <w:p w:rsidR="004B5AFE" w:rsidRPr="00053927" w:rsidRDefault="004B5AFE" w:rsidP="004B5AFE">
      <w:pPr>
        <w:pStyle w:val="Parakstszemobjekta"/>
        <w:jc w:val="both"/>
        <w:rPr>
          <w:b w:val="0"/>
          <w:sz w:val="24"/>
        </w:rPr>
      </w:pPr>
      <w:r w:rsidRPr="00053927">
        <w:rPr>
          <w:b w:val="0"/>
          <w:sz w:val="24"/>
        </w:rPr>
        <w:t xml:space="preserve">12.9. Šis </w:t>
      </w:r>
      <w:smartTag w:uri="schemas-tilde-lv/tildestengine" w:element="veidnes">
        <w:smartTagPr>
          <w:attr w:name="text" w:val="Līgums"/>
          <w:attr w:name="baseform" w:val="lоgums"/>
          <w:attr w:name="id" w:val="-1"/>
        </w:smartTagPr>
        <w:r w:rsidRPr="00053927">
          <w:rPr>
            <w:b w:val="0"/>
            <w:sz w:val="24"/>
          </w:rPr>
          <w:t>līgums</w:t>
        </w:r>
      </w:smartTag>
      <w:r w:rsidRPr="00053927">
        <w:rPr>
          <w:b w:val="0"/>
          <w:sz w:val="24"/>
        </w:rPr>
        <w:t xml:space="preserve"> ir saistošs Pusēm, kā arī visām trešajām personām, kas likumīgi pārņem viņu tiesības un pienākumus.</w:t>
      </w:r>
    </w:p>
    <w:p w:rsidR="004B5AFE" w:rsidRPr="00053927" w:rsidRDefault="004B5AFE" w:rsidP="004B5AFE">
      <w:pPr>
        <w:pStyle w:val="Parakstszemobjekta"/>
        <w:jc w:val="both"/>
        <w:rPr>
          <w:rFonts w:eastAsia="Calibri"/>
          <w:b w:val="0"/>
          <w:sz w:val="24"/>
        </w:rPr>
      </w:pPr>
      <w:r w:rsidRPr="00053927">
        <w:rPr>
          <w:rFonts w:eastAsia="Calibri"/>
          <w:b w:val="0"/>
          <w:sz w:val="24"/>
        </w:rPr>
        <w:t xml:space="preserve">12.10. </w:t>
      </w:r>
      <w:smartTag w:uri="schemas-tilde-lv/tildestengine" w:element="veidnes">
        <w:smartTagPr>
          <w:attr w:name="text" w:val="Līgums"/>
          <w:attr w:name="baseform" w:val="lоgums"/>
          <w:attr w:name="id" w:val="-1"/>
        </w:smartTagPr>
        <w:r w:rsidRPr="00053927">
          <w:rPr>
            <w:rFonts w:eastAsia="Calibri"/>
            <w:b w:val="0"/>
            <w:sz w:val="24"/>
          </w:rPr>
          <w:t>Līgums</w:t>
        </w:r>
      </w:smartTag>
      <w:r w:rsidRPr="00053927">
        <w:rPr>
          <w:rFonts w:eastAsia="Calibri"/>
          <w:b w:val="0"/>
          <w:sz w:val="24"/>
        </w:rPr>
        <w:t xml:space="preserve"> uzrakstīts latviešu valodā uz 2 (divos) eksemplāros, ar vienādu juridisku spēku. Viens līguma eksemplārs glabājas pie </w:t>
      </w:r>
      <w:r w:rsidRPr="00053927">
        <w:rPr>
          <w:rFonts w:eastAsia="Calibri"/>
          <w:b w:val="0"/>
          <w:iCs/>
          <w:sz w:val="24"/>
        </w:rPr>
        <w:t xml:space="preserve">Pircēja </w:t>
      </w:r>
      <w:r w:rsidRPr="00053927">
        <w:rPr>
          <w:rFonts w:eastAsia="Calibri"/>
          <w:b w:val="0"/>
          <w:sz w:val="24"/>
        </w:rPr>
        <w:t xml:space="preserve">un otrs pie </w:t>
      </w:r>
      <w:r w:rsidRPr="00053927">
        <w:rPr>
          <w:rFonts w:eastAsia="Calibri"/>
          <w:b w:val="0"/>
          <w:iCs/>
          <w:sz w:val="24"/>
        </w:rPr>
        <w:t>Pārdevēja</w:t>
      </w:r>
      <w:r w:rsidRPr="00053927">
        <w:rPr>
          <w:rFonts w:eastAsia="Calibri"/>
          <w:b w:val="0"/>
          <w:sz w:val="24"/>
        </w:rPr>
        <w:t>.</w:t>
      </w:r>
    </w:p>
    <w:p w:rsidR="004B5AFE" w:rsidRPr="00053927" w:rsidRDefault="004B5AFE" w:rsidP="004B5AFE">
      <w:pPr>
        <w:pStyle w:val="Parakstszemobjekta"/>
        <w:jc w:val="both"/>
        <w:rPr>
          <w:rFonts w:eastAsia="Calibri"/>
          <w:b w:val="0"/>
          <w:sz w:val="24"/>
        </w:rPr>
      </w:pPr>
    </w:p>
    <w:p w:rsidR="004B5AFE" w:rsidRPr="00053927" w:rsidRDefault="004B5AFE" w:rsidP="004B5AFE">
      <w:pPr>
        <w:pStyle w:val="Parakstszemobjekta"/>
        <w:jc w:val="both"/>
        <w:rPr>
          <w:b w:val="0"/>
          <w:sz w:val="24"/>
          <w:lang w:val="en-US"/>
        </w:rPr>
      </w:pPr>
    </w:p>
    <w:p w:rsidR="004B5AFE" w:rsidRPr="00053927" w:rsidRDefault="004B5AFE" w:rsidP="004B5AFE">
      <w:pPr>
        <w:pStyle w:val="Parakstszemobjekta"/>
        <w:rPr>
          <w:rFonts w:eastAsia="Calibri"/>
          <w:sz w:val="24"/>
        </w:rPr>
      </w:pPr>
      <w:r w:rsidRPr="00053927">
        <w:rPr>
          <w:rFonts w:eastAsia="Calibri"/>
          <w:sz w:val="24"/>
        </w:rPr>
        <w:t>9. Pušu juridiskās adreses un norēķinu rekvizīti</w:t>
      </w:r>
    </w:p>
    <w:p w:rsidR="004B5AFE" w:rsidRPr="00053927" w:rsidRDefault="004B5AFE" w:rsidP="004B5AFE">
      <w:pPr>
        <w:pStyle w:val="Parakstszemobjekta"/>
        <w:jc w:val="left"/>
        <w:rPr>
          <w:rFonts w:eastAsia="Calibri"/>
        </w:rPr>
      </w:pPr>
    </w:p>
    <w:p w:rsidR="004B5AFE" w:rsidRPr="00053927" w:rsidRDefault="004B5AFE" w:rsidP="004B5AFE">
      <w:pPr>
        <w:pStyle w:val="Parakstszemobjekta"/>
      </w:pPr>
      <w:r w:rsidRPr="00053927">
        <w:rPr>
          <w:rFonts w:eastAsia="Calibri"/>
          <w:b w:val="0"/>
          <w:iCs/>
          <w:sz w:val="24"/>
        </w:rPr>
        <w:t>Pasūtītājs:</w:t>
      </w:r>
      <w:r w:rsidRPr="00053927">
        <w:rPr>
          <w:rFonts w:eastAsia="Calibri"/>
          <w:b w:val="0"/>
          <w:iCs/>
          <w:sz w:val="24"/>
        </w:rPr>
        <w:tab/>
      </w:r>
      <w:r w:rsidRPr="00053927">
        <w:rPr>
          <w:rFonts w:eastAsia="Calibri"/>
          <w:b w:val="0"/>
          <w:iCs/>
          <w:sz w:val="24"/>
        </w:rPr>
        <w:tab/>
        <w:t xml:space="preserve"> </w:t>
      </w:r>
      <w:r w:rsidRPr="00053927">
        <w:rPr>
          <w:rFonts w:eastAsia="Calibri"/>
          <w:b w:val="0"/>
          <w:iCs/>
          <w:sz w:val="24"/>
        </w:rPr>
        <w:tab/>
      </w:r>
      <w:r w:rsidRPr="00053927">
        <w:rPr>
          <w:rFonts w:eastAsia="Calibri"/>
          <w:b w:val="0"/>
          <w:iCs/>
          <w:sz w:val="24"/>
        </w:rPr>
        <w:tab/>
      </w:r>
      <w:r w:rsidRPr="00053927">
        <w:rPr>
          <w:rFonts w:eastAsia="Calibri"/>
          <w:b w:val="0"/>
          <w:iCs/>
          <w:sz w:val="24"/>
        </w:rPr>
        <w:tab/>
        <w:t xml:space="preserve">         Piegādātājs</w:t>
      </w:r>
      <w:r w:rsidRPr="00053927">
        <w:rPr>
          <w:rFonts w:eastAsia="Calibri"/>
          <w:iCs/>
        </w:rPr>
        <w:t>:</w:t>
      </w:r>
    </w:p>
    <w:tbl>
      <w:tblPr>
        <w:tblW w:w="8154" w:type="dxa"/>
        <w:tblLook w:val="0000" w:firstRow="0" w:lastRow="0" w:firstColumn="0" w:lastColumn="0" w:noHBand="0" w:noVBand="0"/>
      </w:tblPr>
      <w:tblGrid>
        <w:gridCol w:w="4077"/>
        <w:gridCol w:w="4077"/>
      </w:tblGrid>
      <w:tr w:rsidR="004B5AFE" w:rsidRPr="00822897" w:rsidTr="004B5AFE">
        <w:tc>
          <w:tcPr>
            <w:tcW w:w="4077" w:type="dxa"/>
            <w:shd w:val="clear" w:color="auto" w:fill="auto"/>
          </w:tcPr>
          <w:p w:rsidR="004B5AFE" w:rsidRPr="00822897" w:rsidRDefault="004B5AFE" w:rsidP="004B5AFE">
            <w:pPr>
              <w:ind w:left="-180"/>
              <w:jc w:val="both"/>
              <w:rPr>
                <w:b/>
                <w:sz w:val="24"/>
                <w:szCs w:val="24"/>
              </w:rPr>
            </w:pPr>
            <w:r w:rsidRPr="00822897">
              <w:rPr>
                <w:b/>
                <w:sz w:val="24"/>
                <w:szCs w:val="24"/>
              </w:rPr>
              <w:t xml:space="preserve">   Balvu novada pašvaldības aģentūra</w:t>
            </w:r>
          </w:p>
          <w:p w:rsidR="004B5AFE" w:rsidRPr="00822897" w:rsidRDefault="004B5AFE" w:rsidP="004B5AFE">
            <w:pPr>
              <w:ind w:left="-180"/>
              <w:jc w:val="both"/>
              <w:rPr>
                <w:b/>
                <w:sz w:val="24"/>
                <w:szCs w:val="24"/>
              </w:rPr>
            </w:pPr>
            <w:r w:rsidRPr="00822897">
              <w:rPr>
                <w:b/>
                <w:sz w:val="24"/>
                <w:szCs w:val="24"/>
              </w:rPr>
              <w:t xml:space="preserve">   „SAN-TEX”</w:t>
            </w:r>
          </w:p>
        </w:tc>
        <w:tc>
          <w:tcPr>
            <w:tcW w:w="4077" w:type="dxa"/>
          </w:tcPr>
          <w:p w:rsidR="004B5AFE" w:rsidRPr="00822897" w:rsidRDefault="004B5AFE" w:rsidP="004B5AFE">
            <w:pPr>
              <w:ind w:left="-180"/>
              <w:jc w:val="both"/>
              <w:rPr>
                <w:b/>
                <w:sz w:val="24"/>
                <w:szCs w:val="24"/>
              </w:rPr>
            </w:pPr>
          </w:p>
        </w:tc>
      </w:tr>
      <w:tr w:rsidR="004B5AFE" w:rsidRPr="00822897" w:rsidTr="004B5AFE">
        <w:tc>
          <w:tcPr>
            <w:tcW w:w="4077" w:type="dxa"/>
            <w:shd w:val="clear" w:color="auto" w:fill="auto"/>
          </w:tcPr>
          <w:p w:rsidR="004B5AFE" w:rsidRPr="00822897" w:rsidRDefault="004B5AFE" w:rsidP="004B5AFE">
            <w:pPr>
              <w:ind w:left="178" w:hanging="358"/>
              <w:jc w:val="both"/>
              <w:rPr>
                <w:sz w:val="24"/>
                <w:szCs w:val="24"/>
              </w:rPr>
            </w:pPr>
            <w:r w:rsidRPr="00822897">
              <w:rPr>
                <w:sz w:val="24"/>
                <w:szCs w:val="24"/>
              </w:rPr>
              <w:t xml:space="preserve">   Reģ.Nr. 90001663120</w:t>
            </w:r>
          </w:p>
        </w:tc>
        <w:tc>
          <w:tcPr>
            <w:tcW w:w="4077" w:type="dxa"/>
          </w:tcPr>
          <w:p w:rsidR="004B5AFE" w:rsidRPr="00822897" w:rsidRDefault="004B5AFE" w:rsidP="004B5AFE">
            <w:pPr>
              <w:ind w:left="178" w:hanging="358"/>
              <w:jc w:val="both"/>
              <w:rPr>
                <w:sz w:val="24"/>
                <w:szCs w:val="24"/>
              </w:rPr>
            </w:pPr>
          </w:p>
        </w:tc>
      </w:tr>
      <w:tr w:rsidR="004B5AFE" w:rsidRPr="00822897" w:rsidTr="004B5AFE">
        <w:tc>
          <w:tcPr>
            <w:tcW w:w="4077" w:type="dxa"/>
            <w:shd w:val="clear" w:color="auto" w:fill="auto"/>
          </w:tcPr>
          <w:p w:rsidR="004B5AFE" w:rsidRPr="00822897" w:rsidRDefault="004B5AFE" w:rsidP="004B5AFE">
            <w:pPr>
              <w:ind w:left="-180"/>
              <w:jc w:val="both"/>
              <w:rPr>
                <w:sz w:val="24"/>
                <w:szCs w:val="24"/>
              </w:rPr>
            </w:pPr>
            <w:r w:rsidRPr="00822897">
              <w:rPr>
                <w:sz w:val="24"/>
                <w:szCs w:val="24"/>
              </w:rPr>
              <w:t xml:space="preserve">   Bērzpils iela 56, Balvi, LV - 4501</w:t>
            </w:r>
          </w:p>
        </w:tc>
        <w:tc>
          <w:tcPr>
            <w:tcW w:w="4077" w:type="dxa"/>
          </w:tcPr>
          <w:p w:rsidR="004B5AFE" w:rsidRPr="00822897" w:rsidRDefault="004B5AFE" w:rsidP="004B5AFE">
            <w:pPr>
              <w:ind w:left="-180"/>
              <w:jc w:val="both"/>
              <w:rPr>
                <w:sz w:val="24"/>
                <w:szCs w:val="24"/>
              </w:rPr>
            </w:pPr>
          </w:p>
        </w:tc>
      </w:tr>
      <w:tr w:rsidR="004B5AFE" w:rsidRPr="00822897" w:rsidTr="004B5AFE">
        <w:tc>
          <w:tcPr>
            <w:tcW w:w="4077" w:type="dxa"/>
            <w:shd w:val="clear" w:color="auto" w:fill="auto"/>
          </w:tcPr>
          <w:p w:rsidR="004B5AFE" w:rsidRPr="00822897" w:rsidRDefault="004B5AFE" w:rsidP="004B5AFE">
            <w:pPr>
              <w:ind w:left="-180"/>
              <w:jc w:val="both"/>
              <w:rPr>
                <w:sz w:val="24"/>
                <w:szCs w:val="24"/>
              </w:rPr>
            </w:pPr>
            <w:r w:rsidRPr="00822897">
              <w:rPr>
                <w:sz w:val="24"/>
                <w:szCs w:val="24"/>
              </w:rPr>
              <w:t xml:space="preserve">   AS „Citadele Banka”</w:t>
            </w:r>
          </w:p>
        </w:tc>
        <w:tc>
          <w:tcPr>
            <w:tcW w:w="4077" w:type="dxa"/>
          </w:tcPr>
          <w:p w:rsidR="004B5AFE" w:rsidRPr="00822897" w:rsidRDefault="004B5AFE" w:rsidP="004B5AFE">
            <w:pPr>
              <w:ind w:left="-180"/>
              <w:jc w:val="both"/>
              <w:rPr>
                <w:sz w:val="24"/>
                <w:szCs w:val="24"/>
              </w:rPr>
            </w:pPr>
          </w:p>
        </w:tc>
      </w:tr>
      <w:tr w:rsidR="004B5AFE" w:rsidRPr="00822897" w:rsidTr="004B5AFE">
        <w:tc>
          <w:tcPr>
            <w:tcW w:w="4077" w:type="dxa"/>
            <w:shd w:val="clear" w:color="auto" w:fill="auto"/>
          </w:tcPr>
          <w:p w:rsidR="004B5AFE" w:rsidRPr="00822897" w:rsidRDefault="004B5AFE" w:rsidP="004B5AFE">
            <w:pPr>
              <w:ind w:left="-180"/>
              <w:jc w:val="both"/>
              <w:rPr>
                <w:sz w:val="24"/>
                <w:szCs w:val="24"/>
              </w:rPr>
            </w:pPr>
            <w:r w:rsidRPr="00822897">
              <w:rPr>
                <w:sz w:val="24"/>
                <w:szCs w:val="24"/>
              </w:rPr>
              <w:t xml:space="preserve">   Konta Nr.: LV12PARX0006684760015</w:t>
            </w:r>
          </w:p>
        </w:tc>
        <w:tc>
          <w:tcPr>
            <w:tcW w:w="4077" w:type="dxa"/>
          </w:tcPr>
          <w:p w:rsidR="004B5AFE" w:rsidRPr="00822897" w:rsidRDefault="004B5AFE" w:rsidP="004B5AFE">
            <w:pPr>
              <w:ind w:left="-180"/>
              <w:jc w:val="both"/>
              <w:rPr>
                <w:sz w:val="24"/>
                <w:szCs w:val="24"/>
              </w:rPr>
            </w:pPr>
          </w:p>
        </w:tc>
      </w:tr>
      <w:tr w:rsidR="004B5AFE" w:rsidRPr="00822897" w:rsidTr="004B5AFE">
        <w:tc>
          <w:tcPr>
            <w:tcW w:w="4077" w:type="dxa"/>
            <w:shd w:val="clear" w:color="auto" w:fill="auto"/>
          </w:tcPr>
          <w:p w:rsidR="004B5AFE" w:rsidRPr="00822897" w:rsidRDefault="004B5AFE" w:rsidP="004B5AFE">
            <w:pPr>
              <w:ind w:left="-180"/>
              <w:jc w:val="both"/>
              <w:rPr>
                <w:sz w:val="24"/>
                <w:szCs w:val="24"/>
              </w:rPr>
            </w:pPr>
            <w:r w:rsidRPr="00822897">
              <w:rPr>
                <w:sz w:val="24"/>
                <w:szCs w:val="24"/>
              </w:rPr>
              <w:t xml:space="preserve">   Kods: PARXLV22</w:t>
            </w:r>
          </w:p>
        </w:tc>
        <w:tc>
          <w:tcPr>
            <w:tcW w:w="4077" w:type="dxa"/>
          </w:tcPr>
          <w:p w:rsidR="004B5AFE" w:rsidRPr="00822897" w:rsidRDefault="004B5AFE" w:rsidP="004B5AFE">
            <w:pPr>
              <w:ind w:left="-180"/>
              <w:jc w:val="both"/>
              <w:rPr>
                <w:sz w:val="24"/>
                <w:szCs w:val="24"/>
              </w:rPr>
            </w:pPr>
          </w:p>
        </w:tc>
      </w:tr>
    </w:tbl>
    <w:p w:rsidR="004B5AFE" w:rsidRDefault="004B5AFE" w:rsidP="004B5AFE">
      <w:pPr>
        <w:pStyle w:val="Parakstszemobjekta"/>
        <w:jc w:val="left"/>
        <w:rPr>
          <w:b w:val="0"/>
          <w:sz w:val="24"/>
        </w:rPr>
      </w:pPr>
    </w:p>
    <w:p w:rsidR="004B5AFE" w:rsidRPr="007A33FC" w:rsidRDefault="004B5AFE" w:rsidP="004B5AFE">
      <w:pPr>
        <w:pStyle w:val="Parakstszemobjekta"/>
        <w:jc w:val="left"/>
        <w:rPr>
          <w:b w:val="0"/>
          <w:sz w:val="24"/>
        </w:rPr>
      </w:pPr>
      <w:r>
        <w:rPr>
          <w:b w:val="0"/>
          <w:sz w:val="24"/>
        </w:rPr>
        <w:t>_____________________U.Sprudzāns</w:t>
      </w:r>
    </w:p>
    <w:p w:rsidR="0070108B" w:rsidRDefault="0070108B"/>
    <w:sectPr w:rsidR="0070108B" w:rsidSect="004B5AFE">
      <w:headerReference w:type="even" r:id="rId8"/>
      <w:headerReference w:type="default" r:id="rId9"/>
      <w:footerReference w:type="even" r:id="rId10"/>
      <w:footerReference w:type="default" r:id="rId11"/>
      <w:pgSz w:w="11906" w:h="16838"/>
      <w:pgMar w:top="1134" w:right="926"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AE" w:rsidRDefault="00CA63AE" w:rsidP="00E87515">
      <w:r>
        <w:separator/>
      </w:r>
    </w:p>
  </w:endnote>
  <w:endnote w:type="continuationSeparator" w:id="0">
    <w:p w:rsidR="00CA63AE" w:rsidRDefault="00CA63AE" w:rsidP="00E8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B" w:rsidRDefault="00080214">
    <w:pPr>
      <w:pStyle w:val="Kjene"/>
      <w:framePr w:wrap="around" w:vAnchor="text" w:hAnchor="margin" w:xAlign="center" w:y="1"/>
      <w:rPr>
        <w:rStyle w:val="Lappusesnumurs"/>
      </w:rPr>
    </w:pPr>
    <w:r>
      <w:rPr>
        <w:rStyle w:val="Lappusesnumurs"/>
      </w:rPr>
      <w:fldChar w:fldCharType="begin"/>
    </w:r>
    <w:r w:rsidR="008E3C9B">
      <w:rPr>
        <w:rStyle w:val="Lappusesnumurs"/>
      </w:rPr>
      <w:instrText xml:space="preserve">PAGE  </w:instrText>
    </w:r>
    <w:r>
      <w:rPr>
        <w:rStyle w:val="Lappusesnumurs"/>
      </w:rPr>
      <w:fldChar w:fldCharType="end"/>
    </w:r>
  </w:p>
  <w:p w:rsidR="008E3C9B" w:rsidRDefault="008E3C9B">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B" w:rsidRPr="00A93191" w:rsidRDefault="00080214">
    <w:pPr>
      <w:pStyle w:val="Kjene"/>
      <w:framePr w:wrap="around" w:vAnchor="text" w:hAnchor="margin" w:xAlign="center" w:y="1"/>
      <w:rPr>
        <w:rStyle w:val="Lappusesnumurs"/>
        <w:sz w:val="24"/>
        <w:szCs w:val="24"/>
      </w:rPr>
    </w:pPr>
    <w:r w:rsidRPr="00A93191">
      <w:rPr>
        <w:rStyle w:val="Lappusesnumurs"/>
        <w:sz w:val="24"/>
        <w:szCs w:val="24"/>
      </w:rPr>
      <w:fldChar w:fldCharType="begin"/>
    </w:r>
    <w:r w:rsidR="008E3C9B" w:rsidRPr="00A93191">
      <w:rPr>
        <w:rStyle w:val="Lappusesnumurs"/>
        <w:sz w:val="24"/>
        <w:szCs w:val="24"/>
      </w:rPr>
      <w:instrText xml:space="preserve">PAGE  </w:instrText>
    </w:r>
    <w:r w:rsidRPr="00A93191">
      <w:rPr>
        <w:rStyle w:val="Lappusesnumurs"/>
        <w:sz w:val="24"/>
        <w:szCs w:val="24"/>
      </w:rPr>
      <w:fldChar w:fldCharType="separate"/>
    </w:r>
    <w:r w:rsidR="00B60CC8">
      <w:rPr>
        <w:rStyle w:val="Lappusesnumurs"/>
        <w:noProof/>
        <w:sz w:val="24"/>
        <w:szCs w:val="24"/>
      </w:rPr>
      <w:t>2</w:t>
    </w:r>
    <w:r w:rsidRPr="00A93191">
      <w:rPr>
        <w:rStyle w:val="Lappusesnumurs"/>
        <w:sz w:val="24"/>
        <w:szCs w:val="24"/>
      </w:rPr>
      <w:fldChar w:fldCharType="end"/>
    </w:r>
  </w:p>
  <w:p w:rsidR="008E3C9B" w:rsidRDefault="008E3C9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AE" w:rsidRDefault="00CA63AE" w:rsidP="00E87515">
      <w:r>
        <w:separator/>
      </w:r>
    </w:p>
  </w:footnote>
  <w:footnote w:type="continuationSeparator" w:id="0">
    <w:p w:rsidR="00CA63AE" w:rsidRDefault="00CA63AE" w:rsidP="00E87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B" w:rsidRDefault="00080214">
    <w:pPr>
      <w:pStyle w:val="Galvene"/>
      <w:framePr w:wrap="around" w:vAnchor="text" w:hAnchor="margin" w:xAlign="right" w:y="1"/>
      <w:rPr>
        <w:rStyle w:val="Lappusesnumurs"/>
      </w:rPr>
    </w:pPr>
    <w:r>
      <w:rPr>
        <w:rStyle w:val="Lappusesnumurs"/>
      </w:rPr>
      <w:fldChar w:fldCharType="begin"/>
    </w:r>
    <w:r w:rsidR="008E3C9B">
      <w:rPr>
        <w:rStyle w:val="Lappusesnumurs"/>
      </w:rPr>
      <w:instrText xml:space="preserve">PAGE  </w:instrText>
    </w:r>
    <w:r>
      <w:rPr>
        <w:rStyle w:val="Lappusesnumurs"/>
      </w:rPr>
      <w:fldChar w:fldCharType="separate"/>
    </w:r>
    <w:r w:rsidR="008E3C9B">
      <w:rPr>
        <w:rStyle w:val="Lappusesnumurs"/>
        <w:noProof/>
      </w:rPr>
      <w:t>4</w:t>
    </w:r>
    <w:r>
      <w:rPr>
        <w:rStyle w:val="Lappusesnumurs"/>
      </w:rPr>
      <w:fldChar w:fldCharType="end"/>
    </w:r>
  </w:p>
  <w:p w:rsidR="008E3C9B" w:rsidRDefault="008E3C9B">
    <w:pPr>
      <w:pStyle w:val="Galve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B" w:rsidRDefault="008E3C9B">
    <w:pPr>
      <w:pStyle w:val="Galvene"/>
      <w:framePr w:wrap="around" w:vAnchor="text" w:hAnchor="margin" w:xAlign="right" w:y="1"/>
      <w:rPr>
        <w:rStyle w:val="Lappusesnumurs"/>
      </w:rPr>
    </w:pPr>
  </w:p>
  <w:p w:rsidR="008E3C9B" w:rsidRDefault="008E3C9B">
    <w:pPr>
      <w:pStyle w:val="Galve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47CFE94"/>
    <w:lvl w:ilvl="0">
      <w:start w:val="1"/>
      <w:numFmt w:val="bullet"/>
      <w:pStyle w:val="naispant"/>
      <w:lvlText w:val=""/>
      <w:lvlJc w:val="left"/>
      <w:pPr>
        <w:tabs>
          <w:tab w:val="num" w:pos="643"/>
        </w:tabs>
        <w:ind w:left="643" w:hanging="360"/>
      </w:pPr>
      <w:rPr>
        <w:rFonts w:ascii="Symbol" w:hAnsi="Symbol" w:hint="default"/>
      </w:rPr>
    </w:lvl>
  </w:abstractNum>
  <w:abstractNum w:abstractNumId="1" w15:restartNumberingAfterBreak="0">
    <w:nsid w:val="05A94177"/>
    <w:multiLevelType w:val="hybridMultilevel"/>
    <w:tmpl w:val="39607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B1298"/>
    <w:multiLevelType w:val="hybridMultilevel"/>
    <w:tmpl w:val="C38A1328"/>
    <w:lvl w:ilvl="0" w:tplc="05780ECA">
      <w:start w:val="1"/>
      <w:numFmt w:val="decimal"/>
      <w:lvlText w:val="%1."/>
      <w:lvlJc w:val="left"/>
      <w:pPr>
        <w:ind w:left="3621" w:hanging="36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3" w15:restartNumberingAfterBreak="0">
    <w:nsid w:val="14F414AD"/>
    <w:multiLevelType w:val="multilevel"/>
    <w:tmpl w:val="CAFA8A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A27BBA"/>
    <w:multiLevelType w:val="multilevel"/>
    <w:tmpl w:val="C7E65F8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067EC"/>
    <w:multiLevelType w:val="multilevel"/>
    <w:tmpl w:val="4A48044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2C3A0D"/>
    <w:multiLevelType w:val="hybridMultilevel"/>
    <w:tmpl w:val="EA80D7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8230D62"/>
    <w:multiLevelType w:val="multilevel"/>
    <w:tmpl w:val="2E0ABA9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FC0285"/>
    <w:multiLevelType w:val="multilevel"/>
    <w:tmpl w:val="653C15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DA26EF"/>
    <w:multiLevelType w:val="multilevel"/>
    <w:tmpl w:val="721E44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BE00BF8"/>
    <w:multiLevelType w:val="multilevel"/>
    <w:tmpl w:val="653C15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68291E"/>
    <w:multiLevelType w:val="hybridMultilevel"/>
    <w:tmpl w:val="B8CC0C78"/>
    <w:lvl w:ilvl="0" w:tplc="8EF4BE5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CC674C"/>
    <w:multiLevelType w:val="multilevel"/>
    <w:tmpl w:val="3410D8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631AFE"/>
    <w:multiLevelType w:val="multilevel"/>
    <w:tmpl w:val="653C15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570A26"/>
    <w:multiLevelType w:val="multilevel"/>
    <w:tmpl w:val="653C15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46F51CA"/>
    <w:multiLevelType w:val="multilevel"/>
    <w:tmpl w:val="F2C63D0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02491E"/>
    <w:multiLevelType w:val="multilevel"/>
    <w:tmpl w:val="653C15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DF526F"/>
    <w:multiLevelType w:val="hybridMultilevel"/>
    <w:tmpl w:val="827427AA"/>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F3553C"/>
    <w:multiLevelType w:val="hybridMultilevel"/>
    <w:tmpl w:val="51D6F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5F3C88"/>
    <w:multiLevelType w:val="multilevel"/>
    <w:tmpl w:val="653C15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08728A"/>
    <w:multiLevelType w:val="multilevel"/>
    <w:tmpl w:val="653C15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13"/>
  </w:num>
  <w:num w:numId="4">
    <w:abstractNumId w:val="10"/>
  </w:num>
  <w:num w:numId="5">
    <w:abstractNumId w:val="20"/>
  </w:num>
  <w:num w:numId="6">
    <w:abstractNumId w:val="16"/>
  </w:num>
  <w:num w:numId="7">
    <w:abstractNumId w:val="14"/>
  </w:num>
  <w:num w:numId="8">
    <w:abstractNumId w:val="19"/>
  </w:num>
  <w:num w:numId="9">
    <w:abstractNumId w:val="8"/>
  </w:num>
  <w:num w:numId="10">
    <w:abstractNumId w:val="12"/>
  </w:num>
  <w:num w:numId="11">
    <w:abstractNumId w:val="17"/>
  </w:num>
  <w:num w:numId="12">
    <w:abstractNumId w:val="11"/>
  </w:num>
  <w:num w:numId="13">
    <w:abstractNumId w:val="9"/>
  </w:num>
  <w:num w:numId="14">
    <w:abstractNumId w:val="2"/>
  </w:num>
  <w:num w:numId="15">
    <w:abstractNumId w:val="1"/>
  </w:num>
  <w:num w:numId="16">
    <w:abstractNumId w:val="6"/>
  </w:num>
  <w:num w:numId="17">
    <w:abstractNumId w:val="4"/>
  </w:num>
  <w:num w:numId="18">
    <w:abstractNumId w:val="7"/>
  </w:num>
  <w:num w:numId="19">
    <w:abstractNumId w:val="3"/>
  </w:num>
  <w:num w:numId="20">
    <w:abstractNumId w:val="15"/>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5AFE"/>
    <w:rsid w:val="00080214"/>
    <w:rsid w:val="000D6D97"/>
    <w:rsid w:val="000F75AD"/>
    <w:rsid w:val="00100DA1"/>
    <w:rsid w:val="0014755A"/>
    <w:rsid w:val="001727FA"/>
    <w:rsid w:val="001F73D0"/>
    <w:rsid w:val="00455277"/>
    <w:rsid w:val="004B5AFE"/>
    <w:rsid w:val="005D06A3"/>
    <w:rsid w:val="005F1AD3"/>
    <w:rsid w:val="005F7226"/>
    <w:rsid w:val="00634B51"/>
    <w:rsid w:val="006916F9"/>
    <w:rsid w:val="006E1B0B"/>
    <w:rsid w:val="0070108B"/>
    <w:rsid w:val="00770C28"/>
    <w:rsid w:val="0086276B"/>
    <w:rsid w:val="008C342E"/>
    <w:rsid w:val="008E3C9B"/>
    <w:rsid w:val="008F54A7"/>
    <w:rsid w:val="00991FF7"/>
    <w:rsid w:val="009A0810"/>
    <w:rsid w:val="009F6D18"/>
    <w:rsid w:val="00A50312"/>
    <w:rsid w:val="00AA2047"/>
    <w:rsid w:val="00B60CC8"/>
    <w:rsid w:val="00BC5BA1"/>
    <w:rsid w:val="00C50879"/>
    <w:rsid w:val="00C83C0A"/>
    <w:rsid w:val="00C95132"/>
    <w:rsid w:val="00CA63AE"/>
    <w:rsid w:val="00CB5978"/>
    <w:rsid w:val="00CC3FA5"/>
    <w:rsid w:val="00D03944"/>
    <w:rsid w:val="00D44B6D"/>
    <w:rsid w:val="00D830A6"/>
    <w:rsid w:val="00E87515"/>
    <w:rsid w:val="00E90550"/>
    <w:rsid w:val="00F34F40"/>
    <w:rsid w:val="00FA532B"/>
    <w:rsid w:val="00FD2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C8B77DE-37B2-4A12-9724-CE23240B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5AFE"/>
    <w:pPr>
      <w:spacing w:after="0" w:line="240" w:lineRule="auto"/>
    </w:pPr>
    <w:rPr>
      <w:rFonts w:ascii="Times New Roman" w:eastAsia="Times New Roman" w:hAnsi="Times New Roman" w:cs="Times New Roman"/>
      <w:color w:val="000000"/>
      <w:sz w:val="28"/>
      <w:szCs w:val="28"/>
      <w:lang w:val="en-US"/>
    </w:rPr>
  </w:style>
  <w:style w:type="paragraph" w:styleId="Virsraksts1">
    <w:name w:val="heading 1"/>
    <w:basedOn w:val="Parasts"/>
    <w:next w:val="Parasts"/>
    <w:link w:val="Virsraksts1Rakstz"/>
    <w:qFormat/>
    <w:rsid w:val="004B5AFE"/>
    <w:pPr>
      <w:keepNext/>
      <w:spacing w:before="240" w:after="60"/>
      <w:outlineLvl w:val="0"/>
    </w:pPr>
    <w:rPr>
      <w:rFonts w:ascii="Arial" w:hAnsi="Arial" w:cs="Arial"/>
      <w:b/>
      <w:bCs/>
      <w:color w:val="auto"/>
      <w:kern w:val="32"/>
      <w:sz w:val="32"/>
      <w:szCs w:val="32"/>
      <w:lang w:val="en-GB"/>
    </w:rPr>
  </w:style>
  <w:style w:type="paragraph" w:styleId="Virsraksts2">
    <w:name w:val="heading 2"/>
    <w:basedOn w:val="Parasts"/>
    <w:next w:val="Parasts"/>
    <w:link w:val="Virsraksts2Rakstz"/>
    <w:qFormat/>
    <w:rsid w:val="004B5AFE"/>
    <w:pPr>
      <w:keepNext/>
      <w:ind w:left="5040"/>
      <w:jc w:val="both"/>
      <w:outlineLvl w:val="1"/>
    </w:pPr>
    <w:rPr>
      <w:color w:val="auto"/>
      <w:szCs w:val="24"/>
      <w:lang w:val="en-GB"/>
    </w:rPr>
  </w:style>
  <w:style w:type="paragraph" w:styleId="Virsraksts3">
    <w:name w:val="heading 3"/>
    <w:basedOn w:val="Parasts"/>
    <w:next w:val="Parasts"/>
    <w:link w:val="Virsraksts3Rakstz"/>
    <w:qFormat/>
    <w:rsid w:val="004B5AFE"/>
    <w:pPr>
      <w:keepNext/>
      <w:jc w:val="both"/>
      <w:outlineLvl w:val="2"/>
    </w:pPr>
    <w:rPr>
      <w:rFonts w:eastAsia="Arial Unicode MS"/>
      <w:color w:val="auto"/>
      <w:sz w:val="24"/>
      <w:szCs w:val="20"/>
      <w:lang w:val="lv-LV"/>
    </w:rPr>
  </w:style>
  <w:style w:type="paragraph" w:styleId="Virsraksts4">
    <w:name w:val="heading 4"/>
    <w:basedOn w:val="Parasts"/>
    <w:next w:val="Parasts"/>
    <w:link w:val="Virsraksts4Rakstz"/>
    <w:qFormat/>
    <w:rsid w:val="004B5AFE"/>
    <w:pPr>
      <w:keepNext/>
      <w:jc w:val="right"/>
      <w:outlineLvl w:val="3"/>
    </w:pPr>
    <w:rPr>
      <w:b/>
      <w:bCs/>
      <w:color w:val="auto"/>
      <w:sz w:val="24"/>
      <w:szCs w:val="24"/>
      <w:lang w:val="en-GB"/>
    </w:rPr>
  </w:style>
  <w:style w:type="paragraph" w:styleId="Virsraksts5">
    <w:name w:val="heading 5"/>
    <w:basedOn w:val="Parasts"/>
    <w:next w:val="Parasts"/>
    <w:link w:val="Virsraksts5Rakstz"/>
    <w:qFormat/>
    <w:rsid w:val="004B5AFE"/>
    <w:pPr>
      <w:keepNext/>
      <w:jc w:val="center"/>
      <w:outlineLvl w:val="4"/>
    </w:pPr>
    <w:rPr>
      <w:b/>
      <w:bCs/>
      <w:color w:val="auto"/>
      <w:sz w:val="24"/>
      <w:szCs w:val="24"/>
      <w:lang w:val="lv-LV"/>
    </w:rPr>
  </w:style>
  <w:style w:type="paragraph" w:styleId="Virsraksts6">
    <w:name w:val="heading 6"/>
    <w:basedOn w:val="Parasts"/>
    <w:next w:val="Parasts"/>
    <w:link w:val="Virsraksts6Rakstz"/>
    <w:qFormat/>
    <w:rsid w:val="004B5AFE"/>
    <w:pPr>
      <w:spacing w:before="240" w:after="60"/>
      <w:outlineLvl w:val="5"/>
    </w:pPr>
    <w:rPr>
      <w:b/>
      <w:bCs/>
      <w:color w:val="auto"/>
      <w:sz w:val="22"/>
      <w:szCs w:val="22"/>
      <w:lang w:val="en-GB"/>
    </w:rPr>
  </w:style>
  <w:style w:type="paragraph" w:styleId="Virsraksts7">
    <w:name w:val="heading 7"/>
    <w:basedOn w:val="Parasts"/>
    <w:next w:val="Parasts"/>
    <w:link w:val="Virsraksts7Rakstz"/>
    <w:qFormat/>
    <w:rsid w:val="004B5AFE"/>
    <w:pPr>
      <w:keepNext/>
      <w:spacing w:line="360" w:lineRule="auto"/>
      <w:jc w:val="right"/>
      <w:outlineLvl w:val="6"/>
    </w:pPr>
    <w:rPr>
      <w:b/>
      <w:bCs/>
      <w:sz w:val="24"/>
      <w:lang w:val="lv-LV"/>
    </w:rPr>
  </w:style>
  <w:style w:type="paragraph" w:styleId="Virsraksts8">
    <w:name w:val="heading 8"/>
    <w:basedOn w:val="Parasts"/>
    <w:next w:val="Parasts"/>
    <w:link w:val="Virsraksts8Rakstz"/>
    <w:qFormat/>
    <w:rsid w:val="004B5AFE"/>
    <w:pPr>
      <w:keepNext/>
      <w:outlineLvl w:val="7"/>
    </w:pPr>
    <w:rPr>
      <w:b/>
      <w:bCs/>
      <w:sz w:val="24"/>
      <w:lang w:val="lv-LV"/>
    </w:rPr>
  </w:style>
  <w:style w:type="paragraph" w:styleId="Virsraksts9">
    <w:name w:val="heading 9"/>
    <w:basedOn w:val="Parasts"/>
    <w:next w:val="Parasts"/>
    <w:link w:val="Virsraksts9Rakstz"/>
    <w:qFormat/>
    <w:rsid w:val="004B5AFE"/>
    <w:pPr>
      <w:keepNext/>
      <w:widowControl w:val="0"/>
      <w:jc w:val="both"/>
      <w:outlineLvl w:val="8"/>
    </w:pPr>
    <w:rPr>
      <w:color w:val="auto"/>
      <w:sz w:val="26"/>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B5A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4B5AFE"/>
    <w:rPr>
      <w:rFonts w:ascii="Times New Roman" w:eastAsia="Times New Roman" w:hAnsi="Times New Roman" w:cs="Times New Roman"/>
      <w:sz w:val="28"/>
      <w:szCs w:val="24"/>
      <w:lang w:val="en-GB"/>
    </w:rPr>
  </w:style>
  <w:style w:type="character" w:customStyle="1" w:styleId="Virsraksts3Rakstz">
    <w:name w:val="Virsraksts 3 Rakstz."/>
    <w:basedOn w:val="Noklusjumarindkopasfonts"/>
    <w:link w:val="Virsraksts3"/>
    <w:rsid w:val="004B5AFE"/>
    <w:rPr>
      <w:rFonts w:ascii="Times New Roman" w:eastAsia="Arial Unicode MS" w:hAnsi="Times New Roman" w:cs="Times New Roman"/>
      <w:sz w:val="24"/>
      <w:szCs w:val="20"/>
    </w:rPr>
  </w:style>
  <w:style w:type="character" w:customStyle="1" w:styleId="Virsraksts4Rakstz">
    <w:name w:val="Virsraksts 4 Rakstz."/>
    <w:basedOn w:val="Noklusjumarindkopasfonts"/>
    <w:link w:val="Virsraksts4"/>
    <w:rsid w:val="004B5AFE"/>
    <w:rPr>
      <w:rFonts w:ascii="Times New Roman" w:eastAsia="Times New Roman" w:hAnsi="Times New Roman" w:cs="Times New Roman"/>
      <w:b/>
      <w:bCs/>
      <w:sz w:val="24"/>
      <w:szCs w:val="24"/>
      <w:lang w:val="en-GB"/>
    </w:rPr>
  </w:style>
  <w:style w:type="character" w:customStyle="1" w:styleId="Virsraksts5Rakstz">
    <w:name w:val="Virsraksts 5 Rakstz."/>
    <w:basedOn w:val="Noklusjumarindkopasfonts"/>
    <w:link w:val="Virsraksts5"/>
    <w:rsid w:val="004B5AFE"/>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4B5AF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4B5AFE"/>
    <w:rPr>
      <w:rFonts w:ascii="Times New Roman" w:eastAsia="Times New Roman" w:hAnsi="Times New Roman" w:cs="Times New Roman"/>
      <w:b/>
      <w:bCs/>
      <w:color w:val="000000"/>
      <w:sz w:val="24"/>
      <w:szCs w:val="28"/>
    </w:rPr>
  </w:style>
  <w:style w:type="character" w:customStyle="1" w:styleId="Virsraksts8Rakstz">
    <w:name w:val="Virsraksts 8 Rakstz."/>
    <w:basedOn w:val="Noklusjumarindkopasfonts"/>
    <w:link w:val="Virsraksts8"/>
    <w:rsid w:val="004B5AFE"/>
    <w:rPr>
      <w:rFonts w:ascii="Times New Roman" w:eastAsia="Times New Roman" w:hAnsi="Times New Roman" w:cs="Times New Roman"/>
      <w:b/>
      <w:bCs/>
      <w:color w:val="000000"/>
      <w:sz w:val="24"/>
      <w:szCs w:val="28"/>
    </w:rPr>
  </w:style>
  <w:style w:type="character" w:customStyle="1" w:styleId="Virsraksts9Rakstz">
    <w:name w:val="Virsraksts 9 Rakstz."/>
    <w:basedOn w:val="Noklusjumarindkopasfonts"/>
    <w:link w:val="Virsraksts9"/>
    <w:rsid w:val="004B5AFE"/>
    <w:rPr>
      <w:rFonts w:ascii="Times New Roman" w:eastAsia="Times New Roman" w:hAnsi="Times New Roman" w:cs="Times New Roman"/>
      <w:sz w:val="26"/>
      <w:szCs w:val="20"/>
      <w:lang w:val="en-GB"/>
    </w:rPr>
  </w:style>
  <w:style w:type="paragraph" w:styleId="Sarakstaaizzme2">
    <w:name w:val="List Bullet 2"/>
    <w:basedOn w:val="Parasts"/>
    <w:autoRedefine/>
    <w:rsid w:val="004B5AFE"/>
    <w:pPr>
      <w:tabs>
        <w:tab w:val="num" w:pos="643"/>
      </w:tabs>
      <w:ind w:left="643" w:hanging="360"/>
    </w:pPr>
    <w:rPr>
      <w:color w:val="auto"/>
      <w:sz w:val="24"/>
      <w:szCs w:val="24"/>
      <w:lang w:val="en-GB"/>
    </w:rPr>
  </w:style>
  <w:style w:type="paragraph" w:styleId="Pamatteksts">
    <w:name w:val="Body Text"/>
    <w:aliases w:val="Body Text1"/>
    <w:basedOn w:val="Parasts"/>
    <w:link w:val="PamattekstsRakstz"/>
    <w:rsid w:val="004B5AFE"/>
    <w:pPr>
      <w:jc w:val="both"/>
    </w:pPr>
    <w:rPr>
      <w:color w:val="auto"/>
      <w:sz w:val="24"/>
      <w:szCs w:val="20"/>
      <w:lang w:val="ru-RU" w:eastAsia="ru-RU"/>
    </w:rPr>
  </w:style>
  <w:style w:type="character" w:customStyle="1" w:styleId="PamattekstsRakstz">
    <w:name w:val="Pamatteksts Rakstz."/>
    <w:aliases w:val="Body Text1 Rakstz."/>
    <w:basedOn w:val="Noklusjumarindkopasfonts"/>
    <w:link w:val="Pamatteksts"/>
    <w:rsid w:val="004B5AFE"/>
    <w:rPr>
      <w:rFonts w:ascii="Times New Roman" w:eastAsia="Times New Roman" w:hAnsi="Times New Roman" w:cs="Times New Roman"/>
      <w:sz w:val="24"/>
      <w:szCs w:val="20"/>
      <w:lang w:val="ru-RU" w:eastAsia="ru-RU"/>
    </w:rPr>
  </w:style>
  <w:style w:type="paragraph" w:styleId="Pamattekstsaratkpi">
    <w:name w:val="Body Text Indent"/>
    <w:basedOn w:val="Parasts"/>
    <w:link w:val="PamattekstsaratkpiRakstz"/>
    <w:rsid w:val="004B5AFE"/>
    <w:pPr>
      <w:ind w:firstLine="420"/>
      <w:jc w:val="both"/>
    </w:pPr>
    <w:rPr>
      <w:rFonts w:ascii="Arial" w:hAnsi="Arial" w:cs="Arial"/>
      <w:color w:val="auto"/>
      <w:sz w:val="24"/>
      <w:szCs w:val="24"/>
      <w:lang w:val="lv-LV"/>
    </w:rPr>
  </w:style>
  <w:style w:type="character" w:customStyle="1" w:styleId="PamattekstsaratkpiRakstz">
    <w:name w:val="Pamatteksts ar atkāpi Rakstz."/>
    <w:basedOn w:val="Noklusjumarindkopasfonts"/>
    <w:link w:val="Pamattekstsaratkpi"/>
    <w:rsid w:val="004B5AFE"/>
    <w:rPr>
      <w:rFonts w:ascii="Arial" w:eastAsia="Times New Roman" w:hAnsi="Arial" w:cs="Arial"/>
      <w:sz w:val="24"/>
      <w:szCs w:val="24"/>
    </w:rPr>
  </w:style>
  <w:style w:type="paragraph" w:styleId="Pamattekstaatkpe2">
    <w:name w:val="Body Text Indent 2"/>
    <w:basedOn w:val="Parasts"/>
    <w:link w:val="Pamattekstaatkpe2Rakstz"/>
    <w:rsid w:val="004B5AFE"/>
    <w:pPr>
      <w:ind w:left="5040"/>
    </w:pPr>
    <w:rPr>
      <w:color w:val="auto"/>
      <w:sz w:val="24"/>
      <w:szCs w:val="24"/>
      <w:lang w:val="lv-LV"/>
    </w:rPr>
  </w:style>
  <w:style w:type="character" w:customStyle="1" w:styleId="Pamattekstaatkpe2Rakstz">
    <w:name w:val="Pamatteksta atkāpe 2 Rakstz."/>
    <w:basedOn w:val="Noklusjumarindkopasfonts"/>
    <w:link w:val="Pamattekstaatkpe2"/>
    <w:rsid w:val="004B5AFE"/>
    <w:rPr>
      <w:rFonts w:ascii="Times New Roman" w:eastAsia="Times New Roman" w:hAnsi="Times New Roman" w:cs="Times New Roman"/>
      <w:sz w:val="24"/>
      <w:szCs w:val="24"/>
    </w:rPr>
  </w:style>
  <w:style w:type="paragraph" w:styleId="Paraststmeklis">
    <w:name w:val="Normal (Web)"/>
    <w:basedOn w:val="Parasts"/>
    <w:rsid w:val="004B5AFE"/>
    <w:pPr>
      <w:spacing w:before="100" w:beforeAutospacing="1" w:after="100" w:afterAutospacing="1"/>
    </w:pPr>
    <w:rPr>
      <w:rFonts w:ascii="Helvetica" w:eastAsia="Arial Unicode MS" w:hAnsi="Helvetica" w:cs="Arial Unicode MS"/>
      <w:sz w:val="18"/>
      <w:szCs w:val="18"/>
      <w:lang w:val="en-GB"/>
    </w:rPr>
  </w:style>
  <w:style w:type="character" w:styleId="Hipersaite">
    <w:name w:val="Hyperlink"/>
    <w:basedOn w:val="Noklusjumarindkopasfonts"/>
    <w:rsid w:val="004B5AFE"/>
    <w:rPr>
      <w:color w:val="0000FF"/>
      <w:u w:val="single"/>
    </w:rPr>
  </w:style>
  <w:style w:type="paragraph" w:styleId="Saraksts">
    <w:name w:val="List"/>
    <w:basedOn w:val="Parasts"/>
    <w:rsid w:val="004B5AFE"/>
    <w:pPr>
      <w:ind w:left="283" w:hanging="283"/>
    </w:pPr>
    <w:rPr>
      <w:color w:val="auto"/>
      <w:sz w:val="24"/>
      <w:szCs w:val="24"/>
      <w:lang w:val="en-GB"/>
    </w:rPr>
  </w:style>
  <w:style w:type="paragraph" w:styleId="Saraksts4">
    <w:name w:val="List 4"/>
    <w:basedOn w:val="Parasts"/>
    <w:rsid w:val="004B5AFE"/>
    <w:pPr>
      <w:ind w:left="1132" w:hanging="283"/>
    </w:pPr>
    <w:rPr>
      <w:color w:val="auto"/>
      <w:sz w:val="24"/>
      <w:szCs w:val="24"/>
      <w:lang w:val="en-GB"/>
    </w:rPr>
  </w:style>
  <w:style w:type="paragraph" w:customStyle="1" w:styleId="naisf">
    <w:name w:val="naisf"/>
    <w:basedOn w:val="Parasts"/>
    <w:rsid w:val="004B5AFE"/>
    <w:pPr>
      <w:spacing w:before="100" w:beforeAutospacing="1" w:after="100" w:afterAutospacing="1"/>
      <w:jc w:val="both"/>
    </w:pPr>
    <w:rPr>
      <w:rFonts w:eastAsia="Arial Unicode MS"/>
      <w:color w:val="auto"/>
      <w:sz w:val="24"/>
      <w:szCs w:val="24"/>
      <w:lang w:val="en-GB"/>
    </w:rPr>
  </w:style>
  <w:style w:type="paragraph" w:styleId="Saraksts5">
    <w:name w:val="List 5"/>
    <w:basedOn w:val="Parasts"/>
    <w:rsid w:val="004B5AFE"/>
    <w:pPr>
      <w:ind w:left="1415" w:hanging="283"/>
    </w:pPr>
    <w:rPr>
      <w:color w:val="auto"/>
      <w:sz w:val="24"/>
      <w:szCs w:val="24"/>
      <w:lang w:val="en-GB"/>
    </w:rPr>
  </w:style>
  <w:style w:type="paragraph" w:styleId="Galvene">
    <w:name w:val="header"/>
    <w:basedOn w:val="Parasts"/>
    <w:link w:val="GalveneRakstz"/>
    <w:rsid w:val="004B5AFE"/>
    <w:pPr>
      <w:tabs>
        <w:tab w:val="center" w:pos="4153"/>
        <w:tab w:val="right" w:pos="8306"/>
      </w:tabs>
    </w:pPr>
    <w:rPr>
      <w:color w:val="auto"/>
      <w:sz w:val="24"/>
      <w:szCs w:val="24"/>
      <w:lang w:val="en-GB"/>
    </w:rPr>
  </w:style>
  <w:style w:type="character" w:customStyle="1" w:styleId="GalveneRakstz">
    <w:name w:val="Galvene Rakstz."/>
    <w:basedOn w:val="Noklusjumarindkopasfonts"/>
    <w:link w:val="Galvene"/>
    <w:rsid w:val="004B5AFE"/>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4B5AFE"/>
    <w:pPr>
      <w:widowControl w:val="0"/>
      <w:jc w:val="center"/>
    </w:pPr>
    <w:rPr>
      <w:color w:val="auto"/>
      <w:szCs w:val="20"/>
      <w:lang w:val="en-GB"/>
    </w:rPr>
  </w:style>
  <w:style w:type="character" w:customStyle="1" w:styleId="Pamatteksts3Rakstz">
    <w:name w:val="Pamatteksts 3 Rakstz."/>
    <w:basedOn w:val="Noklusjumarindkopasfonts"/>
    <w:link w:val="Pamatteksts3"/>
    <w:rsid w:val="004B5AFE"/>
    <w:rPr>
      <w:rFonts w:ascii="Times New Roman" w:eastAsia="Times New Roman" w:hAnsi="Times New Roman" w:cs="Times New Roman"/>
      <w:sz w:val="28"/>
      <w:szCs w:val="20"/>
      <w:lang w:val="en-GB"/>
    </w:rPr>
  </w:style>
  <w:style w:type="paragraph" w:styleId="Pamatteksts2">
    <w:name w:val="Body Text 2"/>
    <w:basedOn w:val="Parasts"/>
    <w:link w:val="Pamatteksts2Rakstz"/>
    <w:rsid w:val="004B5AFE"/>
    <w:pPr>
      <w:widowControl w:val="0"/>
      <w:spacing w:line="360" w:lineRule="auto"/>
    </w:pPr>
    <w:rPr>
      <w:color w:val="auto"/>
      <w:szCs w:val="20"/>
      <w:lang w:val="en-GB"/>
    </w:rPr>
  </w:style>
  <w:style w:type="character" w:customStyle="1" w:styleId="Pamatteksts2Rakstz">
    <w:name w:val="Pamatteksts 2 Rakstz."/>
    <w:basedOn w:val="Noklusjumarindkopasfonts"/>
    <w:link w:val="Pamatteksts2"/>
    <w:rsid w:val="004B5AFE"/>
    <w:rPr>
      <w:rFonts w:ascii="Times New Roman" w:eastAsia="Times New Roman" w:hAnsi="Times New Roman" w:cs="Times New Roman"/>
      <w:sz w:val="28"/>
      <w:szCs w:val="20"/>
      <w:lang w:val="en-GB"/>
    </w:rPr>
  </w:style>
  <w:style w:type="paragraph" w:styleId="Nosaukums">
    <w:name w:val="Title"/>
    <w:basedOn w:val="Parasts"/>
    <w:link w:val="NosaukumsRakstz"/>
    <w:qFormat/>
    <w:rsid w:val="004B5AFE"/>
    <w:pPr>
      <w:spacing w:after="120"/>
      <w:jc w:val="center"/>
    </w:pPr>
    <w:rPr>
      <w:b/>
      <w:color w:val="auto"/>
      <w:sz w:val="26"/>
      <w:szCs w:val="20"/>
      <w:lang w:val="lv-LV"/>
    </w:rPr>
  </w:style>
  <w:style w:type="character" w:customStyle="1" w:styleId="NosaukumsRakstz">
    <w:name w:val="Nosaukums Rakstz."/>
    <w:basedOn w:val="Noklusjumarindkopasfonts"/>
    <w:link w:val="Nosaukums"/>
    <w:rsid w:val="004B5AFE"/>
    <w:rPr>
      <w:rFonts w:ascii="Times New Roman" w:eastAsia="Times New Roman" w:hAnsi="Times New Roman" w:cs="Times New Roman"/>
      <w:b/>
      <w:sz w:val="26"/>
      <w:szCs w:val="20"/>
    </w:rPr>
  </w:style>
  <w:style w:type="paragraph" w:customStyle="1" w:styleId="naispant">
    <w:name w:val="naispant"/>
    <w:basedOn w:val="Parasts"/>
    <w:rsid w:val="004B5AFE"/>
    <w:pPr>
      <w:numPr>
        <w:numId w:val="1"/>
      </w:numPr>
      <w:tabs>
        <w:tab w:val="clear" w:pos="643"/>
      </w:tabs>
      <w:spacing w:before="100" w:beforeAutospacing="1" w:after="100" w:afterAutospacing="1"/>
      <w:ind w:left="0" w:firstLine="0"/>
      <w:jc w:val="both"/>
    </w:pPr>
    <w:rPr>
      <w:rFonts w:eastAsia="Arial Unicode MS"/>
      <w:b/>
      <w:bCs/>
      <w:color w:val="auto"/>
      <w:sz w:val="24"/>
      <w:szCs w:val="24"/>
    </w:rPr>
  </w:style>
  <w:style w:type="paragraph" w:styleId="Pamattekstaatkpe3">
    <w:name w:val="Body Text Indent 3"/>
    <w:basedOn w:val="Parasts"/>
    <w:link w:val="Pamattekstaatkpe3Rakstz"/>
    <w:rsid w:val="004B5AFE"/>
    <w:pPr>
      <w:ind w:left="1260" w:hanging="1260"/>
      <w:jc w:val="both"/>
    </w:pPr>
    <w:rPr>
      <w:color w:val="auto"/>
      <w:sz w:val="24"/>
      <w:szCs w:val="24"/>
      <w:lang w:val="en-GB"/>
    </w:rPr>
  </w:style>
  <w:style w:type="character" w:customStyle="1" w:styleId="Pamattekstaatkpe3Rakstz">
    <w:name w:val="Pamatteksta atkāpe 3 Rakstz."/>
    <w:basedOn w:val="Noklusjumarindkopasfonts"/>
    <w:link w:val="Pamattekstaatkpe3"/>
    <w:rsid w:val="004B5AFE"/>
    <w:rPr>
      <w:rFonts w:ascii="Times New Roman" w:eastAsia="Times New Roman" w:hAnsi="Times New Roman" w:cs="Times New Roman"/>
      <w:sz w:val="24"/>
      <w:szCs w:val="24"/>
      <w:lang w:val="en-GB"/>
    </w:rPr>
  </w:style>
  <w:style w:type="character" w:styleId="Lappusesnumurs">
    <w:name w:val="page number"/>
    <w:basedOn w:val="Noklusjumarindkopasfonts"/>
    <w:rsid w:val="004B5AFE"/>
  </w:style>
  <w:style w:type="paragraph" w:customStyle="1" w:styleId="a">
    <w:name w:val="Заголовок таблицы"/>
    <w:basedOn w:val="Parasts"/>
    <w:rsid w:val="004B5AFE"/>
    <w:pPr>
      <w:suppressLineNumbers/>
      <w:suppressAutoHyphens/>
      <w:jc w:val="center"/>
    </w:pPr>
    <w:rPr>
      <w:b/>
      <w:bCs/>
      <w:color w:val="auto"/>
      <w:sz w:val="24"/>
      <w:szCs w:val="24"/>
      <w:lang w:val="lv-LV" w:eastAsia="ar-SA"/>
    </w:rPr>
  </w:style>
  <w:style w:type="paragraph" w:styleId="Parakstszemobjekta">
    <w:name w:val="caption"/>
    <w:basedOn w:val="Parasts"/>
    <w:next w:val="Parasts"/>
    <w:qFormat/>
    <w:rsid w:val="004B5AFE"/>
    <w:pPr>
      <w:jc w:val="center"/>
    </w:pPr>
    <w:rPr>
      <w:b/>
      <w:bCs/>
      <w:color w:val="auto"/>
      <w:szCs w:val="24"/>
      <w:lang w:val="lv-LV"/>
    </w:rPr>
  </w:style>
  <w:style w:type="paragraph" w:styleId="Kjene">
    <w:name w:val="footer"/>
    <w:basedOn w:val="Parasts"/>
    <w:link w:val="KjeneRakstz"/>
    <w:rsid w:val="004B5AFE"/>
    <w:pPr>
      <w:tabs>
        <w:tab w:val="center" w:pos="4153"/>
        <w:tab w:val="right" w:pos="8306"/>
      </w:tabs>
    </w:pPr>
  </w:style>
  <w:style w:type="character" w:customStyle="1" w:styleId="KjeneRakstz">
    <w:name w:val="Kājene Rakstz."/>
    <w:basedOn w:val="Noklusjumarindkopasfonts"/>
    <w:link w:val="Kjene"/>
    <w:rsid w:val="004B5AFE"/>
    <w:rPr>
      <w:rFonts w:ascii="Times New Roman" w:eastAsia="Times New Roman" w:hAnsi="Times New Roman" w:cs="Times New Roman"/>
      <w:color w:val="000000"/>
      <w:sz w:val="28"/>
      <w:szCs w:val="28"/>
      <w:lang w:val="en-US"/>
    </w:rPr>
  </w:style>
  <w:style w:type="paragraph" w:customStyle="1" w:styleId="RakstzRakstz2">
    <w:name w:val="Rakstz. Rakstz.2"/>
    <w:basedOn w:val="Parasts"/>
    <w:next w:val="Tekstabloks"/>
    <w:rsid w:val="004B5AFE"/>
    <w:pPr>
      <w:spacing w:before="120" w:after="160" w:line="240" w:lineRule="exact"/>
      <w:ind w:firstLine="720"/>
      <w:jc w:val="both"/>
    </w:pPr>
    <w:rPr>
      <w:rFonts w:ascii="Verdana" w:hAnsi="Verdana"/>
      <w:color w:val="auto"/>
      <w:sz w:val="20"/>
      <w:szCs w:val="20"/>
    </w:rPr>
  </w:style>
  <w:style w:type="paragraph" w:styleId="Tekstabloks">
    <w:name w:val="Block Text"/>
    <w:basedOn w:val="Parasts"/>
    <w:rsid w:val="004B5AFE"/>
    <w:pPr>
      <w:spacing w:after="120"/>
      <w:ind w:left="1440" w:right="1440"/>
    </w:pPr>
  </w:style>
  <w:style w:type="paragraph" w:customStyle="1" w:styleId="Default">
    <w:name w:val="Default"/>
    <w:rsid w:val="004B5AF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Sarakstarindkopa">
    <w:name w:val="List Paragraph"/>
    <w:basedOn w:val="Parasts"/>
    <w:uiPriority w:val="34"/>
    <w:qFormat/>
    <w:rsid w:val="004B5AFE"/>
    <w:pPr>
      <w:ind w:left="720"/>
      <w:contextualSpacing/>
    </w:pPr>
  </w:style>
  <w:style w:type="paragraph" w:customStyle="1" w:styleId="style2">
    <w:name w:val="style2"/>
    <w:basedOn w:val="Parasts"/>
    <w:rsid w:val="004B5AFE"/>
    <w:pPr>
      <w:spacing w:before="100" w:beforeAutospacing="1" w:after="100" w:afterAutospacing="1"/>
    </w:pPr>
    <w:rPr>
      <w:color w:val="auto"/>
      <w:sz w:val="24"/>
      <w:szCs w:val="24"/>
      <w:lang w:val="lv-LV" w:eastAsia="lv-LV"/>
    </w:rPr>
  </w:style>
  <w:style w:type="paragraph" w:styleId="Bezatstarpm">
    <w:name w:val="No Spacing"/>
    <w:uiPriority w:val="1"/>
    <w:qFormat/>
    <w:rsid w:val="004B5AFE"/>
    <w:pPr>
      <w:spacing w:after="0" w:line="240" w:lineRule="auto"/>
    </w:pPr>
    <w:rPr>
      <w:rFonts w:ascii="Times New Roman" w:eastAsia="Times New Roman" w:hAnsi="Times New Roman" w:cs="Times New Roman"/>
      <w:sz w:val="24"/>
      <w:szCs w:val="24"/>
      <w:lang w:val="ru-RU" w:eastAsia="ru-RU"/>
    </w:rPr>
  </w:style>
  <w:style w:type="table" w:styleId="Reatabula">
    <w:name w:val="Table Grid"/>
    <w:basedOn w:val="Parastatabula"/>
    <w:uiPriority w:val="59"/>
    <w:rsid w:val="004B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830A6"/>
    <w:rPr>
      <w:sz w:val="16"/>
      <w:szCs w:val="16"/>
    </w:rPr>
  </w:style>
  <w:style w:type="paragraph" w:styleId="Komentrateksts">
    <w:name w:val="annotation text"/>
    <w:basedOn w:val="Parasts"/>
    <w:link w:val="KomentratekstsRakstz"/>
    <w:uiPriority w:val="99"/>
    <w:semiHidden/>
    <w:unhideWhenUsed/>
    <w:rsid w:val="00D830A6"/>
    <w:rPr>
      <w:sz w:val="20"/>
      <w:szCs w:val="20"/>
    </w:rPr>
  </w:style>
  <w:style w:type="character" w:customStyle="1" w:styleId="KomentratekstsRakstz">
    <w:name w:val="Komentāra teksts Rakstz."/>
    <w:basedOn w:val="Noklusjumarindkopasfonts"/>
    <w:link w:val="Komentrateksts"/>
    <w:uiPriority w:val="99"/>
    <w:semiHidden/>
    <w:rsid w:val="00D830A6"/>
    <w:rPr>
      <w:rFonts w:ascii="Times New Roman" w:eastAsia="Times New Roman" w:hAnsi="Times New Roman" w:cs="Times New Roman"/>
      <w:color w:val="000000"/>
      <w:sz w:val="20"/>
      <w:szCs w:val="20"/>
      <w:lang w:val="en-US"/>
    </w:rPr>
  </w:style>
  <w:style w:type="paragraph" w:styleId="Komentratma">
    <w:name w:val="annotation subject"/>
    <w:basedOn w:val="Komentrateksts"/>
    <w:next w:val="Komentrateksts"/>
    <w:link w:val="KomentratmaRakstz"/>
    <w:uiPriority w:val="99"/>
    <w:semiHidden/>
    <w:unhideWhenUsed/>
    <w:rsid w:val="00D830A6"/>
    <w:rPr>
      <w:b/>
      <w:bCs/>
    </w:rPr>
  </w:style>
  <w:style w:type="character" w:customStyle="1" w:styleId="KomentratmaRakstz">
    <w:name w:val="Komentāra tēma Rakstz."/>
    <w:basedOn w:val="KomentratekstsRakstz"/>
    <w:link w:val="Komentratma"/>
    <w:uiPriority w:val="99"/>
    <w:semiHidden/>
    <w:rsid w:val="00D830A6"/>
    <w:rPr>
      <w:rFonts w:ascii="Times New Roman" w:eastAsia="Times New Roman" w:hAnsi="Times New Roman" w:cs="Times New Roman"/>
      <w:b/>
      <w:bCs/>
      <w:color w:val="000000"/>
      <w:sz w:val="20"/>
      <w:szCs w:val="20"/>
      <w:lang w:val="en-US"/>
    </w:rPr>
  </w:style>
  <w:style w:type="paragraph" w:styleId="Balonteksts">
    <w:name w:val="Balloon Text"/>
    <w:basedOn w:val="Parasts"/>
    <w:link w:val="BalontekstsRakstz"/>
    <w:uiPriority w:val="99"/>
    <w:semiHidden/>
    <w:unhideWhenUsed/>
    <w:rsid w:val="00D830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30A6"/>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72BF2-0946-4690-9238-1E05A9B0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9725</Words>
  <Characters>5544</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BASTARDS TeaM</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Lietotājs</cp:lastModifiedBy>
  <cp:revision>2</cp:revision>
  <cp:lastPrinted>2016-02-04T09:07:00Z</cp:lastPrinted>
  <dcterms:created xsi:type="dcterms:W3CDTF">2016-02-04T09:08:00Z</dcterms:created>
  <dcterms:modified xsi:type="dcterms:W3CDTF">2016-02-04T09:08:00Z</dcterms:modified>
</cp:coreProperties>
</file>